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0CF8C" w14:textId="77777777" w:rsidR="00F32C4E" w:rsidRPr="00863BE5" w:rsidRDefault="00F32C4E" w:rsidP="3ABF1A6D">
      <w:pPr>
        <w:rPr>
          <w:b/>
          <w:bCs/>
        </w:rPr>
      </w:pPr>
      <w:r w:rsidRPr="00863BE5">
        <w:rPr>
          <w:b/>
          <w:bCs/>
        </w:rPr>
        <w:t>PAMP:</w:t>
      </w:r>
    </w:p>
    <w:p w14:paraId="3EF399C6" w14:textId="06E2A65D" w:rsidR="6C269FBF" w:rsidRPr="006C4E0F" w:rsidRDefault="6C269FBF" w:rsidP="297F00DE">
      <w:pPr>
        <w:spacing w:line="257" w:lineRule="auto"/>
        <w:rPr>
          <w:rFonts w:ascii="Calibri" w:eastAsia="Calibri" w:hAnsi="Calibri" w:cs="Calibri"/>
          <w:lang w:val="en-US"/>
        </w:rPr>
      </w:pPr>
      <w:r w:rsidRPr="297F00DE">
        <w:rPr>
          <w:rFonts w:ascii="Calibri" w:eastAsia="Calibri" w:hAnsi="Calibri" w:cs="Calibri"/>
          <w:lang w:val="en-US"/>
        </w:rPr>
        <w:t xml:space="preserve">Grefve, J., Strandberg, S. N., Jonsson, J., Lindberg, A. K., Nilsson, E., Bergh, A., Söderkvist, K., Karlsson, C. T., </w:t>
      </w:r>
      <w:proofErr w:type="spellStart"/>
      <w:r w:rsidRPr="297F00DE">
        <w:rPr>
          <w:rFonts w:ascii="Calibri" w:eastAsia="Calibri" w:hAnsi="Calibri" w:cs="Calibri"/>
          <w:lang w:val="en-US"/>
        </w:rPr>
        <w:t>Nedar</w:t>
      </w:r>
      <w:proofErr w:type="spellEnd"/>
      <w:r w:rsidRPr="297F00DE">
        <w:rPr>
          <w:rFonts w:ascii="Calibri" w:eastAsia="Calibri" w:hAnsi="Calibri" w:cs="Calibri"/>
          <w:lang w:val="en-US"/>
        </w:rPr>
        <w:t xml:space="preserve">, L., Løgager, V. B., </w:t>
      </w:r>
      <w:proofErr w:type="spellStart"/>
      <w:r w:rsidRPr="297F00DE">
        <w:rPr>
          <w:rFonts w:ascii="Calibri" w:eastAsia="Calibri" w:hAnsi="Calibri" w:cs="Calibri"/>
          <w:lang w:val="en-US"/>
        </w:rPr>
        <w:t>Thimansson</w:t>
      </w:r>
      <w:proofErr w:type="spellEnd"/>
      <w:r w:rsidRPr="297F00DE">
        <w:rPr>
          <w:rFonts w:ascii="Calibri" w:eastAsia="Calibri" w:hAnsi="Calibri" w:cs="Calibri"/>
          <w:lang w:val="en-US"/>
        </w:rPr>
        <w:t xml:space="preserve">, E., </w:t>
      </w:r>
      <w:proofErr w:type="spellStart"/>
      <w:r w:rsidRPr="297F00DE">
        <w:rPr>
          <w:rFonts w:ascii="Calibri" w:eastAsia="Calibri" w:hAnsi="Calibri" w:cs="Calibri"/>
          <w:lang w:val="en-US"/>
        </w:rPr>
        <w:t>Trägårdh</w:t>
      </w:r>
      <w:proofErr w:type="spellEnd"/>
      <w:r w:rsidRPr="297F00DE">
        <w:rPr>
          <w:rFonts w:ascii="Calibri" w:eastAsia="Calibri" w:hAnsi="Calibri" w:cs="Calibri"/>
          <w:lang w:val="en-US"/>
        </w:rPr>
        <w:t xml:space="preserve">, E., Bengtsson, J., </w:t>
      </w:r>
      <w:proofErr w:type="spellStart"/>
      <w:r w:rsidRPr="297F00DE">
        <w:rPr>
          <w:rFonts w:ascii="Calibri" w:eastAsia="Calibri" w:hAnsi="Calibri" w:cs="Calibri"/>
          <w:lang w:val="en-US"/>
        </w:rPr>
        <w:t>Hvittfeldt</w:t>
      </w:r>
      <w:proofErr w:type="spellEnd"/>
      <w:r w:rsidRPr="297F00DE">
        <w:rPr>
          <w:rFonts w:ascii="Calibri" w:eastAsia="Calibri" w:hAnsi="Calibri" w:cs="Calibri"/>
          <w:lang w:val="en-US"/>
        </w:rPr>
        <w:t xml:space="preserve">, E., Axelsson, J., Nyholm, T., Riklund, K., &amp; Sandgren, K. (2025). Local staging of de novo prostate cancer using </w:t>
      </w:r>
      <w:proofErr w:type="spellStart"/>
      <w:r w:rsidRPr="297F00DE">
        <w:rPr>
          <w:rFonts w:ascii="Calibri" w:eastAsia="Calibri" w:hAnsi="Calibri" w:cs="Calibri"/>
          <w:lang w:val="en-US"/>
        </w:rPr>
        <w:t>mpMRI</w:t>
      </w:r>
      <w:proofErr w:type="spellEnd"/>
      <w:r w:rsidRPr="297F00DE">
        <w:rPr>
          <w:rFonts w:ascii="Calibri" w:eastAsia="Calibri" w:hAnsi="Calibri" w:cs="Calibri"/>
          <w:lang w:val="en-US"/>
        </w:rPr>
        <w:t>, PSMA-PET and PSMA-PET/</w:t>
      </w:r>
      <w:proofErr w:type="spellStart"/>
      <w:r w:rsidRPr="297F00DE">
        <w:rPr>
          <w:rFonts w:ascii="Calibri" w:eastAsia="Calibri" w:hAnsi="Calibri" w:cs="Calibri"/>
          <w:lang w:val="en-US"/>
        </w:rPr>
        <w:t>mpMRI</w:t>
      </w:r>
      <w:proofErr w:type="spellEnd"/>
      <w:r w:rsidRPr="297F00DE">
        <w:rPr>
          <w:rFonts w:ascii="Calibri" w:eastAsia="Calibri" w:hAnsi="Calibri" w:cs="Calibri"/>
          <w:lang w:val="en-US"/>
        </w:rPr>
        <w:t xml:space="preserve"> - a comparative study. </w:t>
      </w:r>
      <w:r w:rsidRPr="297F00DE">
        <w:rPr>
          <w:rFonts w:ascii="Calibri" w:eastAsia="Calibri" w:hAnsi="Calibri" w:cs="Calibri"/>
          <w:i/>
          <w:iCs/>
          <w:lang w:val="en-US"/>
        </w:rPr>
        <w:t>EJNMMI Research</w:t>
      </w:r>
      <w:r w:rsidRPr="297F00DE">
        <w:rPr>
          <w:rFonts w:ascii="Calibri" w:eastAsia="Calibri" w:hAnsi="Calibri" w:cs="Calibri"/>
          <w:lang w:val="en-US"/>
        </w:rPr>
        <w:t xml:space="preserve">, 15(1), 135. </w:t>
      </w:r>
      <w:hyperlink r:id="rId7">
        <w:r w:rsidRPr="297F00DE">
          <w:rPr>
            <w:rStyle w:val="Hyperlnk"/>
            <w:lang w:val="en-US"/>
          </w:rPr>
          <w:t>https://doi.org/10.1186/s13550-025-01334-3</w:t>
        </w:r>
      </w:hyperlink>
      <w:r w:rsidRPr="297F00DE">
        <w:rPr>
          <w:rFonts w:ascii="Calibri" w:eastAsia="Calibri" w:hAnsi="Calibri" w:cs="Calibri"/>
          <w:lang w:val="en-US"/>
        </w:rPr>
        <w:t xml:space="preserve"> </w:t>
      </w:r>
    </w:p>
    <w:p w14:paraId="030C9105" w14:textId="58AE3982" w:rsidR="01846167" w:rsidRPr="006C4E0F" w:rsidRDefault="01846167" w:rsidP="5252047E">
      <w:pPr>
        <w:spacing w:line="257" w:lineRule="auto"/>
        <w:rPr>
          <w:lang w:val="en-US"/>
        </w:rPr>
      </w:pPr>
      <w:r w:rsidRPr="006C4E0F">
        <w:rPr>
          <w:rFonts w:ascii="Calibri" w:eastAsia="Calibri" w:hAnsi="Calibri" w:cs="Calibri"/>
          <w:lang w:val="en-US"/>
        </w:rPr>
        <w:t xml:space="preserve">Grefve, J., Söderkvist, K., Gunnlaugsson, A., Sandgren, K., Jonsson, J., Keeratijarut Lindberg, A., Nilsson, E., Axelsson, J., Bergh, A., Zackrisson, B., Moreau, M., </w:t>
      </w:r>
      <w:proofErr w:type="spellStart"/>
      <w:r w:rsidRPr="006C4E0F">
        <w:rPr>
          <w:rFonts w:ascii="Calibri" w:eastAsia="Calibri" w:hAnsi="Calibri" w:cs="Calibri"/>
          <w:lang w:val="en-US"/>
        </w:rPr>
        <w:t>Thellenberg</w:t>
      </w:r>
      <w:proofErr w:type="spellEnd"/>
      <w:r w:rsidRPr="006C4E0F">
        <w:rPr>
          <w:rFonts w:ascii="Calibri" w:eastAsia="Calibri" w:hAnsi="Calibri" w:cs="Calibri"/>
          <w:lang w:val="en-US"/>
        </w:rPr>
        <w:t xml:space="preserve"> Karlsson, C., Olsson, Lars. E., Widmark, A., Riklund, K., Blomqvist, L., Berg </w:t>
      </w:r>
      <w:proofErr w:type="spellStart"/>
      <w:r w:rsidRPr="006C4E0F">
        <w:rPr>
          <w:rFonts w:ascii="Calibri" w:eastAsia="Calibri" w:hAnsi="Calibri" w:cs="Calibri"/>
          <w:lang w:val="en-US"/>
        </w:rPr>
        <w:t>Loegager</w:t>
      </w:r>
      <w:proofErr w:type="spellEnd"/>
      <w:r w:rsidRPr="006C4E0F">
        <w:rPr>
          <w:rFonts w:ascii="Calibri" w:eastAsia="Calibri" w:hAnsi="Calibri" w:cs="Calibri"/>
          <w:lang w:val="en-US"/>
        </w:rPr>
        <w:t xml:space="preserve">, V., Strandberg, S. N., &amp; Nyholm, T. (2024). Histopathology-validated gross tumor volume delineations of intraprostatic lesions using PSMA-positron emission tomography/multiparametric magnetic resonance imaging. </w:t>
      </w:r>
      <w:r w:rsidRPr="006C4E0F">
        <w:rPr>
          <w:rFonts w:ascii="Calibri" w:eastAsia="Calibri" w:hAnsi="Calibri" w:cs="Calibri"/>
          <w:i/>
          <w:iCs/>
          <w:lang w:val="en-US"/>
        </w:rPr>
        <w:t>Physics and Imaging in Radiation Oncology</w:t>
      </w:r>
      <w:r w:rsidRPr="006C4E0F">
        <w:rPr>
          <w:rFonts w:ascii="Calibri" w:eastAsia="Calibri" w:hAnsi="Calibri" w:cs="Calibri"/>
          <w:lang w:val="en-US"/>
        </w:rPr>
        <w:t xml:space="preserve">, </w:t>
      </w:r>
      <w:r w:rsidRPr="006C4E0F">
        <w:rPr>
          <w:rFonts w:ascii="Calibri" w:eastAsia="Calibri" w:hAnsi="Calibri" w:cs="Calibri"/>
          <w:i/>
          <w:iCs/>
          <w:lang w:val="en-US"/>
        </w:rPr>
        <w:t>31</w:t>
      </w:r>
      <w:r w:rsidRPr="006C4E0F">
        <w:rPr>
          <w:rFonts w:ascii="Calibri" w:eastAsia="Calibri" w:hAnsi="Calibri" w:cs="Calibri"/>
          <w:lang w:val="en-US"/>
        </w:rPr>
        <w:t xml:space="preserve">, 100633. </w:t>
      </w:r>
      <w:hyperlink r:id="rId8">
        <w:r w:rsidRPr="006C4E0F">
          <w:rPr>
            <w:rStyle w:val="Hyperlnk"/>
            <w:rFonts w:ascii="Calibri" w:eastAsia="Calibri" w:hAnsi="Calibri" w:cs="Calibri"/>
            <w:lang w:val="en-US"/>
          </w:rPr>
          <w:t>https://doi.org/10.1016/j.phro.2024.100633</w:t>
        </w:r>
      </w:hyperlink>
    </w:p>
    <w:p w14:paraId="6DE48271" w14:textId="4AD1DE1B" w:rsidR="5252047E" w:rsidRPr="006C4E0F" w:rsidRDefault="6664F657">
      <w:pPr>
        <w:rPr>
          <w:lang w:val="en-US"/>
        </w:rPr>
      </w:pPr>
      <w:r w:rsidRPr="006C4E0F">
        <w:t xml:space="preserve">Nilsson, E., Nilsson, A., Jonsson, J., Sandgren, K., Grefve, J., Axelsson, J., Lindberg, A. K., Söderkvist, K., Karlsson, C. T., Zackrisson, B., Strandberg, S., Riklund, K., Bergh, A., Moreau, M., </w:t>
      </w:r>
      <w:proofErr w:type="spellStart"/>
      <w:r w:rsidRPr="006C4E0F">
        <w:t>Gunnlaugsson</w:t>
      </w:r>
      <w:proofErr w:type="spellEnd"/>
      <w:r w:rsidRPr="006C4E0F">
        <w:t xml:space="preserve">, A., Olsson, L. E., &amp; Nyholm, T. (2025). </w:t>
      </w:r>
      <w:r w:rsidRPr="297F00DE">
        <w:rPr>
          <w:lang w:val="en-US"/>
        </w:rPr>
        <w:t>Ultra-</w:t>
      </w:r>
      <w:proofErr w:type="spellStart"/>
      <w:r w:rsidRPr="297F00DE">
        <w:rPr>
          <w:lang w:val="en-US"/>
        </w:rPr>
        <w:t>hypofractionated</w:t>
      </w:r>
      <w:proofErr w:type="spellEnd"/>
      <w:r w:rsidRPr="297F00DE">
        <w:rPr>
          <w:lang w:val="en-US"/>
        </w:rPr>
        <w:t xml:space="preserve"> radiotherapy with focal boost for high-risk localized prostate cancer (HYPO-RT-PC-boost): in silico evaluation with histological reference.</w:t>
      </w:r>
      <w:r w:rsidRPr="297F00DE">
        <w:rPr>
          <w:i/>
          <w:iCs/>
          <w:lang w:val="en-US"/>
        </w:rPr>
        <w:t xml:space="preserve"> Acta </w:t>
      </w:r>
      <w:proofErr w:type="spellStart"/>
      <w:r w:rsidRPr="297F00DE">
        <w:rPr>
          <w:i/>
          <w:iCs/>
          <w:lang w:val="en-US"/>
        </w:rPr>
        <w:t>Oncologica</w:t>
      </w:r>
      <w:proofErr w:type="spellEnd"/>
      <w:r w:rsidRPr="297F00DE">
        <w:rPr>
          <w:lang w:val="en-US"/>
        </w:rPr>
        <w:t xml:space="preserve"> (Stockholm, Sweden), 64, 1482–1488. </w:t>
      </w:r>
      <w:hyperlink r:id="rId9">
        <w:r w:rsidRPr="297F00DE">
          <w:rPr>
            <w:rStyle w:val="Hyperlnk"/>
            <w:lang w:val="en-US"/>
          </w:rPr>
          <w:t>https://doi.org/10.2340/1651-226X.2025.44211</w:t>
        </w:r>
      </w:hyperlink>
    </w:p>
    <w:p w14:paraId="27A8C291" w14:textId="77777777" w:rsidR="00F32C4E" w:rsidRDefault="00F32C4E" w:rsidP="00F32C4E">
      <w:r w:rsidRPr="00BF75F9">
        <w:t xml:space="preserve">Nilsson, E., Sandgren, K., Grefve, J., Jonsson, J., Axelsson, J., Lindberg, A. K., Söderkvist, K., Karlsson, C. T., Widmark, A., Blomqvist, L., Strandberg, S., Riklund, K., Bergh, A., &amp; Nyholm, T. (2023). </w:t>
      </w:r>
      <w:r w:rsidRPr="006C4E0F">
        <w:rPr>
          <w:lang w:val="en-US"/>
        </w:rPr>
        <w:t xml:space="preserve">The grade of individual prostate cancer lesions predicted by magnetic resonance imaging and positron emission tomography. </w:t>
      </w:r>
      <w:r w:rsidRPr="00F32C4E">
        <w:rPr>
          <w:i/>
          <w:iCs/>
        </w:rPr>
        <w:t>Communications Medicine</w:t>
      </w:r>
      <w:r w:rsidRPr="00F32C4E">
        <w:t xml:space="preserve">, </w:t>
      </w:r>
      <w:r w:rsidRPr="00F32C4E">
        <w:rPr>
          <w:i/>
          <w:iCs/>
        </w:rPr>
        <w:t>3</w:t>
      </w:r>
      <w:r w:rsidRPr="00F32C4E">
        <w:t xml:space="preserve">(1), 164. </w:t>
      </w:r>
      <w:hyperlink r:id="rId10" w:history="1">
        <w:r w:rsidRPr="00AF1F34">
          <w:rPr>
            <w:rStyle w:val="Hyperlnk"/>
          </w:rPr>
          <w:t>https://doi.org/10.1038/s43856-023-00394-7</w:t>
        </w:r>
      </w:hyperlink>
    </w:p>
    <w:p w14:paraId="7D2772C8" w14:textId="600253B0" w:rsidR="00F32C4E" w:rsidRPr="006C4E0F" w:rsidRDefault="00F32C4E" w:rsidP="00F32C4E">
      <w:pPr>
        <w:rPr>
          <w:lang w:val="en-US"/>
        </w:rPr>
      </w:pPr>
      <w:r w:rsidRPr="006C4E0F">
        <w:t xml:space="preserve">Sandgren, K., Nilsson, E., Keeratijarut Lindberg, A., Strandberg, S., Blomqvist, L., Bergh, A., Friedrich, B., Axelsson, J., Ögren, M., Ögren, M., Widmark, A., </w:t>
      </w:r>
      <w:proofErr w:type="spellStart"/>
      <w:r w:rsidRPr="006C4E0F">
        <w:t>Thellenberg</w:t>
      </w:r>
      <w:proofErr w:type="spellEnd"/>
      <w:r w:rsidRPr="006C4E0F">
        <w:t xml:space="preserve"> Karlsson, C., Söderkvist, K., Riklund, K., Jonsson, J., &amp; Nyholm, T. (2021). </w:t>
      </w:r>
      <w:r w:rsidRPr="5252047E">
        <w:rPr>
          <w:lang w:val="en-US"/>
        </w:rPr>
        <w:t xml:space="preserve">Registration of histopathology to magnetic resonance imaging of prostate cancer. </w:t>
      </w:r>
      <w:r w:rsidRPr="5252047E">
        <w:rPr>
          <w:i/>
          <w:iCs/>
          <w:lang w:val="en-US"/>
        </w:rPr>
        <w:t>Physics and Imaging in Radiation Oncology</w:t>
      </w:r>
      <w:r w:rsidRPr="5252047E">
        <w:rPr>
          <w:lang w:val="en-US"/>
        </w:rPr>
        <w:t xml:space="preserve">, </w:t>
      </w:r>
      <w:r w:rsidRPr="5252047E">
        <w:rPr>
          <w:i/>
          <w:iCs/>
          <w:lang w:val="en-US"/>
        </w:rPr>
        <w:t>18</w:t>
      </w:r>
      <w:r w:rsidRPr="5252047E">
        <w:rPr>
          <w:lang w:val="en-US"/>
        </w:rPr>
        <w:t xml:space="preserve">, 19–25. </w:t>
      </w:r>
      <w:hyperlink r:id="rId11">
        <w:r w:rsidRPr="5252047E">
          <w:rPr>
            <w:rStyle w:val="Hyperlnk"/>
            <w:lang w:val="en-US"/>
          </w:rPr>
          <w:t>https://doi.org/10.1016/J.PHRO.2021.03.004</w:t>
        </w:r>
      </w:hyperlink>
      <w:r w:rsidR="7BD3AF51" w:rsidRPr="5252047E">
        <w:rPr>
          <w:lang w:val="en-US"/>
        </w:rPr>
        <w:t xml:space="preserve"> </w:t>
      </w:r>
    </w:p>
    <w:p w14:paraId="3E5062B1" w14:textId="1C571844" w:rsidR="00F32C4E" w:rsidRPr="00F32C4E" w:rsidRDefault="00F32C4E" w:rsidP="00F32C4E">
      <w:r w:rsidRPr="5252047E">
        <w:rPr>
          <w:lang w:val="en-US"/>
        </w:rPr>
        <w:t xml:space="preserve">Sandgren, K., Strandberg, S. N., Jonsson, J. H., Grefve, J., Keeratijarut Lindberg, A., Nilsson, E., Bergh, A., Söderkvist, K., </w:t>
      </w:r>
      <w:proofErr w:type="spellStart"/>
      <w:r w:rsidRPr="5252047E">
        <w:rPr>
          <w:lang w:val="en-US"/>
        </w:rPr>
        <w:t>Thellenberg</w:t>
      </w:r>
      <w:proofErr w:type="spellEnd"/>
      <w:r w:rsidRPr="5252047E">
        <w:rPr>
          <w:lang w:val="en-US"/>
        </w:rPr>
        <w:t xml:space="preserve"> Karlsson, C., Friedrich, B., Widmark, A., Blomqvist, L., Berg </w:t>
      </w:r>
      <w:proofErr w:type="spellStart"/>
      <w:r w:rsidRPr="5252047E">
        <w:rPr>
          <w:lang w:val="en-US"/>
        </w:rPr>
        <w:t>Loegager</w:t>
      </w:r>
      <w:proofErr w:type="spellEnd"/>
      <w:r w:rsidRPr="5252047E">
        <w:rPr>
          <w:lang w:val="en-US"/>
        </w:rPr>
        <w:t xml:space="preserve">, V., Axelsson, J., Ögren, M., Ögren, M., Nyholm, T., &amp; Riklund, K. (2023). Histopathology-validated lesion detection rates of clinically significant prostate cancer with </w:t>
      </w:r>
      <w:proofErr w:type="spellStart"/>
      <w:r w:rsidRPr="5252047E">
        <w:rPr>
          <w:lang w:val="en-US"/>
        </w:rPr>
        <w:t>mpMRI</w:t>
      </w:r>
      <w:proofErr w:type="spellEnd"/>
      <w:r w:rsidRPr="5252047E">
        <w:rPr>
          <w:lang w:val="en-US"/>
        </w:rPr>
        <w:t>, [68</w:t>
      </w:r>
      <w:proofErr w:type="gramStart"/>
      <w:r w:rsidRPr="5252047E">
        <w:rPr>
          <w:lang w:val="en-US"/>
        </w:rPr>
        <w:t>Ga]PSMA</w:t>
      </w:r>
      <w:proofErr w:type="gramEnd"/>
      <w:r w:rsidRPr="5252047E">
        <w:rPr>
          <w:lang w:val="en-US"/>
        </w:rPr>
        <w:t>-11-PET and [11</w:t>
      </w:r>
      <w:proofErr w:type="gramStart"/>
      <w:r w:rsidRPr="5252047E">
        <w:rPr>
          <w:lang w:val="en-US"/>
        </w:rPr>
        <w:t>C]Acetate</w:t>
      </w:r>
      <w:proofErr w:type="gramEnd"/>
      <w:r w:rsidRPr="5252047E">
        <w:rPr>
          <w:lang w:val="en-US"/>
        </w:rPr>
        <w:t xml:space="preserve">-PET. </w:t>
      </w:r>
      <w:r w:rsidRPr="5252047E">
        <w:rPr>
          <w:i/>
          <w:iCs/>
          <w:lang w:val="en-US"/>
        </w:rPr>
        <w:t>Nuclear Medicine Communications</w:t>
      </w:r>
      <w:r w:rsidRPr="5252047E">
        <w:rPr>
          <w:lang w:val="en-US"/>
        </w:rPr>
        <w:t xml:space="preserve">, </w:t>
      </w:r>
      <w:r w:rsidRPr="5252047E">
        <w:rPr>
          <w:i/>
          <w:iCs/>
          <w:lang w:val="en-US"/>
        </w:rPr>
        <w:t>44</w:t>
      </w:r>
      <w:r w:rsidRPr="5252047E">
        <w:rPr>
          <w:lang w:val="en-US"/>
        </w:rPr>
        <w:t xml:space="preserve">(11), 997–1004. </w:t>
      </w:r>
      <w:hyperlink r:id="rId12">
        <w:r w:rsidRPr="006C4E0F">
          <w:rPr>
            <w:rStyle w:val="Hyperlnk"/>
          </w:rPr>
          <w:t>https://doi.org/10.1097/MNM.0000000000001743</w:t>
        </w:r>
      </w:hyperlink>
      <w:r w:rsidR="3438EF6A" w:rsidRPr="006C4E0F">
        <w:t xml:space="preserve"> </w:t>
      </w:r>
    </w:p>
    <w:p w14:paraId="19511113" w14:textId="77777777" w:rsidR="00F32C4E" w:rsidRPr="00F32C4E" w:rsidRDefault="00F32C4E" w:rsidP="00F32C4E">
      <w:r>
        <w:t xml:space="preserve">Zarei, M., Wallsten, E., Grefve, J., Söderkvist, K., </w:t>
      </w:r>
      <w:proofErr w:type="spellStart"/>
      <w:r>
        <w:t>Gunnlaugsson</w:t>
      </w:r>
      <w:proofErr w:type="spellEnd"/>
      <w:r>
        <w:t xml:space="preserve">, A., Sandgren, K., Jonsson, J., Keeratijarut Lindberg, A., Nilsson, E., Bergh, A., Zackrisson, B., Moreau, M., </w:t>
      </w:r>
      <w:proofErr w:type="spellStart"/>
      <w:r>
        <w:t>Thellenberg</w:t>
      </w:r>
      <w:proofErr w:type="spellEnd"/>
      <w:r>
        <w:t xml:space="preserve"> Karlsson, C., Olsson, L. E., Widmark, A., Riklund, K., Blomqvist, L., Berg </w:t>
      </w:r>
      <w:proofErr w:type="spellStart"/>
      <w:r>
        <w:t>Loegager</w:t>
      </w:r>
      <w:proofErr w:type="spellEnd"/>
      <w:r>
        <w:t xml:space="preserve">, V., Axelsson, J., … </w:t>
      </w:r>
      <w:r w:rsidRPr="006C4E0F">
        <w:rPr>
          <w:lang w:val="en-US"/>
        </w:rPr>
        <w:t xml:space="preserve">Nyholm, T. (2024). Accuracy of gross </w:t>
      </w:r>
      <w:proofErr w:type="spellStart"/>
      <w:r w:rsidRPr="006C4E0F">
        <w:rPr>
          <w:lang w:val="en-US"/>
        </w:rPr>
        <w:t>tumour</w:t>
      </w:r>
      <w:proofErr w:type="spellEnd"/>
      <w:r w:rsidRPr="006C4E0F">
        <w:rPr>
          <w:lang w:val="en-US"/>
        </w:rPr>
        <w:t xml:space="preserve"> volume delineation with [68Ga]-PSMA-PET compared to histopathology for high-risk prostate cancer. </w:t>
      </w:r>
      <w:r w:rsidRPr="3ABF1A6D">
        <w:rPr>
          <w:i/>
          <w:iCs/>
        </w:rPr>
        <w:t xml:space="preserve">Acta </w:t>
      </w:r>
      <w:proofErr w:type="spellStart"/>
      <w:r w:rsidRPr="3ABF1A6D">
        <w:rPr>
          <w:i/>
          <w:iCs/>
        </w:rPr>
        <w:t>Oncologica</w:t>
      </w:r>
      <w:proofErr w:type="spellEnd"/>
      <w:r>
        <w:t xml:space="preserve">, </w:t>
      </w:r>
      <w:r w:rsidRPr="3ABF1A6D">
        <w:rPr>
          <w:i/>
          <w:iCs/>
        </w:rPr>
        <w:t>63</w:t>
      </w:r>
      <w:r>
        <w:t xml:space="preserve">, 503–510. </w:t>
      </w:r>
      <w:hyperlink r:id="rId13">
        <w:r w:rsidRPr="3ABF1A6D">
          <w:rPr>
            <w:rStyle w:val="Hyperlnk"/>
          </w:rPr>
          <w:t>https://doi.org/10.2340/1651-226X.2024.39041</w:t>
        </w:r>
      </w:hyperlink>
    </w:p>
    <w:p w14:paraId="212CB952" w14:textId="77777777" w:rsidR="00863BE5" w:rsidRDefault="00863BE5">
      <w:r>
        <w:br w:type="page"/>
      </w:r>
    </w:p>
    <w:p w14:paraId="41C8F396" w14:textId="71C8031F" w:rsidR="00F32C4E" w:rsidRPr="00863BE5" w:rsidRDefault="00F32C4E" w:rsidP="297F00DE">
      <w:pPr>
        <w:rPr>
          <w:b/>
          <w:bCs/>
        </w:rPr>
      </w:pPr>
      <w:r w:rsidRPr="00863BE5">
        <w:rPr>
          <w:b/>
          <w:bCs/>
        </w:rPr>
        <w:lastRenderedPageBreak/>
        <w:t>RectoPET:</w:t>
      </w:r>
    </w:p>
    <w:p w14:paraId="00B20349" w14:textId="1C8395E2" w:rsidR="00F32C4E" w:rsidRPr="00F32C4E" w:rsidRDefault="00F32C4E" w:rsidP="00F32C4E">
      <w:r w:rsidRPr="006C4E0F">
        <w:t xml:space="preserve">Rutegård, M. K., Båtsman, M., Axelsson, J., Brynolfsson, P., Brännström, F., Rutegård, J., </w:t>
      </w:r>
      <w:proofErr w:type="spellStart"/>
      <w:r w:rsidRPr="006C4E0F">
        <w:t>Ljuslinder</w:t>
      </w:r>
      <w:proofErr w:type="spellEnd"/>
      <w:r w:rsidRPr="006C4E0F">
        <w:t xml:space="preserve">, I., Blomqvist, L., Palmqvist, R., Rutegård, M., &amp; Riklund, K. (2019). </w:t>
      </w:r>
      <w:r w:rsidRPr="5252047E">
        <w:rPr>
          <w:lang w:val="en-US"/>
        </w:rPr>
        <w:t>PET/MRI and PET/CT hybrid imaging of rectal cancer – description and initial observations from the RECTOPET (</w:t>
      </w:r>
      <w:proofErr w:type="spellStart"/>
      <w:r w:rsidRPr="5252047E">
        <w:rPr>
          <w:lang w:val="en-US"/>
        </w:rPr>
        <w:t>REctal</w:t>
      </w:r>
      <w:proofErr w:type="spellEnd"/>
      <w:r w:rsidRPr="5252047E">
        <w:rPr>
          <w:lang w:val="en-US"/>
        </w:rPr>
        <w:t xml:space="preserve"> Cancer trial on PET/MRI/CT) study. </w:t>
      </w:r>
      <w:r w:rsidRPr="00BF75F9">
        <w:rPr>
          <w:i/>
          <w:iCs/>
        </w:rPr>
        <w:t xml:space="preserve">Cancer </w:t>
      </w:r>
      <w:proofErr w:type="spellStart"/>
      <w:r w:rsidRPr="00BF75F9">
        <w:rPr>
          <w:i/>
          <w:iCs/>
        </w:rPr>
        <w:t>Imaging</w:t>
      </w:r>
      <w:proofErr w:type="spellEnd"/>
      <w:r w:rsidRPr="00BF75F9">
        <w:t xml:space="preserve">, </w:t>
      </w:r>
      <w:r w:rsidRPr="00BF75F9">
        <w:rPr>
          <w:i/>
          <w:iCs/>
        </w:rPr>
        <w:t>19</w:t>
      </w:r>
      <w:r w:rsidRPr="00BF75F9">
        <w:t xml:space="preserve">(1), 52. </w:t>
      </w:r>
      <w:hyperlink r:id="rId14">
        <w:r w:rsidRPr="00BF75F9">
          <w:rPr>
            <w:rStyle w:val="Hyperlnk"/>
          </w:rPr>
          <w:t>https://doi.org/10.1186/s40644-019-0237-1</w:t>
        </w:r>
      </w:hyperlink>
      <w:r w:rsidR="023E8004" w:rsidRPr="00BF75F9">
        <w:t xml:space="preserve"> </w:t>
      </w:r>
    </w:p>
    <w:p w14:paraId="4E7DCA60" w14:textId="77777777" w:rsidR="00F32C4E" w:rsidRPr="00F32C4E" w:rsidRDefault="00F32C4E" w:rsidP="00F32C4E">
      <w:r w:rsidRPr="006C4E0F">
        <w:t xml:space="preserve">Rutegård, M. K., Båtsman, M., Blomqvist, L., Rutegård, M., Axelsson, J., </w:t>
      </w:r>
      <w:proofErr w:type="spellStart"/>
      <w:r w:rsidRPr="006C4E0F">
        <w:t>Ljuslinder</w:t>
      </w:r>
      <w:proofErr w:type="spellEnd"/>
      <w:r w:rsidRPr="006C4E0F">
        <w:t xml:space="preserve">, I., Rutegård, J., Palmqvist, R., Brännström, F., Brynolfsson, P., &amp; Riklund, K. (2020). </w:t>
      </w:r>
      <w:r w:rsidRPr="7554247B">
        <w:rPr>
          <w:lang w:val="en-US"/>
        </w:rPr>
        <w:t xml:space="preserve">Rectal cancer: a methodological approach to matching PET/MRI to histopathology. </w:t>
      </w:r>
      <w:r w:rsidRPr="00BF75F9">
        <w:rPr>
          <w:i/>
          <w:iCs/>
        </w:rPr>
        <w:t xml:space="preserve">Cancer </w:t>
      </w:r>
      <w:proofErr w:type="spellStart"/>
      <w:r w:rsidRPr="00BF75F9">
        <w:rPr>
          <w:i/>
          <w:iCs/>
        </w:rPr>
        <w:t>Imaging</w:t>
      </w:r>
      <w:proofErr w:type="spellEnd"/>
      <w:r w:rsidRPr="00BF75F9">
        <w:t xml:space="preserve">, </w:t>
      </w:r>
      <w:r w:rsidRPr="00BF75F9">
        <w:rPr>
          <w:i/>
          <w:iCs/>
        </w:rPr>
        <w:t>20</w:t>
      </w:r>
      <w:r w:rsidRPr="00BF75F9">
        <w:t xml:space="preserve">(1), 80. </w:t>
      </w:r>
      <w:hyperlink r:id="rId15">
        <w:r w:rsidRPr="00BF75F9">
          <w:rPr>
            <w:rStyle w:val="Hyperlnk"/>
          </w:rPr>
          <w:t>https://doi.org/10.1186/s40644-020-00347-6</w:t>
        </w:r>
      </w:hyperlink>
    </w:p>
    <w:p w14:paraId="0C046BB3" w14:textId="0A873EEA" w:rsidR="00F32C4E" w:rsidRDefault="4B04AAFE" w:rsidP="7554247B">
      <w:r w:rsidRPr="006C4E0F">
        <w:t xml:space="preserve">Rutegård, M. K., Båtsman, M., Blomqvist, L., Rutegård, M., Axelsson, J., Wu, W., </w:t>
      </w:r>
      <w:proofErr w:type="spellStart"/>
      <w:r w:rsidRPr="006C4E0F">
        <w:t>Ljuslinder</w:t>
      </w:r>
      <w:proofErr w:type="spellEnd"/>
      <w:r w:rsidRPr="006C4E0F">
        <w:t xml:space="preserve">, I., Rutegård, J., Palmqvist, R., Brännström, F., &amp; Riklund, K. (2025). </w:t>
      </w:r>
      <w:r w:rsidRPr="7554247B">
        <w:rPr>
          <w:lang w:val="en-US"/>
        </w:rPr>
        <w:t xml:space="preserve">Evaluation of MRI </w:t>
      </w:r>
      <w:proofErr w:type="spellStart"/>
      <w:r w:rsidRPr="7554247B">
        <w:rPr>
          <w:lang w:val="en-US"/>
        </w:rPr>
        <w:t>characterisation</w:t>
      </w:r>
      <w:proofErr w:type="spellEnd"/>
      <w:r w:rsidRPr="7554247B">
        <w:rPr>
          <w:lang w:val="en-US"/>
        </w:rPr>
        <w:t xml:space="preserve"> of </w:t>
      </w:r>
      <w:proofErr w:type="spellStart"/>
      <w:r w:rsidRPr="7554247B">
        <w:rPr>
          <w:lang w:val="en-US"/>
        </w:rPr>
        <w:t>histopathologically</w:t>
      </w:r>
      <w:proofErr w:type="spellEnd"/>
      <w:r w:rsidRPr="7554247B">
        <w:rPr>
          <w:lang w:val="en-US"/>
        </w:rPr>
        <w:t xml:space="preserve"> matched lymph nodes and other </w:t>
      </w:r>
      <w:proofErr w:type="spellStart"/>
      <w:r w:rsidRPr="7554247B">
        <w:rPr>
          <w:lang w:val="en-US"/>
        </w:rPr>
        <w:t>mesorectal</w:t>
      </w:r>
      <w:proofErr w:type="spellEnd"/>
      <w:r w:rsidRPr="7554247B">
        <w:rPr>
          <w:lang w:val="en-US"/>
        </w:rPr>
        <w:t xml:space="preserve"> nodal structures in rectal cancer. </w:t>
      </w:r>
      <w:proofErr w:type="spellStart"/>
      <w:r w:rsidRPr="006C4E0F">
        <w:t>European</w:t>
      </w:r>
      <w:proofErr w:type="spellEnd"/>
      <w:r w:rsidRPr="006C4E0F">
        <w:t xml:space="preserve"> </w:t>
      </w:r>
      <w:proofErr w:type="spellStart"/>
      <w:r w:rsidRPr="006C4E0F">
        <w:t>Radiology</w:t>
      </w:r>
      <w:proofErr w:type="spellEnd"/>
      <w:r w:rsidRPr="006C4E0F">
        <w:t xml:space="preserve">. </w:t>
      </w:r>
      <w:hyperlink r:id="rId16">
        <w:r w:rsidRPr="006C4E0F">
          <w:rPr>
            <w:rStyle w:val="Hyperlnk"/>
          </w:rPr>
          <w:t>https://doi.org/10.1007/s00330-025-11361-2</w:t>
        </w:r>
      </w:hyperlink>
      <w:r w:rsidRPr="006C4E0F">
        <w:t xml:space="preserve"> </w:t>
      </w:r>
    </w:p>
    <w:p w14:paraId="2506263D" w14:textId="66C58C8B" w:rsidR="00E62355" w:rsidRPr="00E62355" w:rsidRDefault="00E62355" w:rsidP="00E62355">
      <w:pPr>
        <w:rPr>
          <w:lang w:val="en-US"/>
        </w:rPr>
      </w:pPr>
      <w:r w:rsidRPr="005A22DE">
        <w:rPr>
          <w:lang w:val="en-US"/>
        </w:rPr>
        <w:t xml:space="preserve">Rutegård, </w:t>
      </w:r>
      <w:r w:rsidRPr="005A22DE">
        <w:rPr>
          <w:lang w:val="en-US"/>
        </w:rPr>
        <w:t xml:space="preserve">M.K., </w:t>
      </w:r>
      <w:r w:rsidRPr="005A22DE">
        <w:rPr>
          <w:lang w:val="en-US"/>
        </w:rPr>
        <w:t>Båtsman</w:t>
      </w:r>
      <w:r w:rsidRPr="005A22DE">
        <w:rPr>
          <w:lang w:val="en-US"/>
        </w:rPr>
        <w:t>, M.</w:t>
      </w:r>
      <w:r w:rsidRPr="005A22DE">
        <w:rPr>
          <w:lang w:val="en-US"/>
        </w:rPr>
        <w:t>, Axelsson</w:t>
      </w:r>
      <w:r w:rsidRPr="005A22DE">
        <w:rPr>
          <w:lang w:val="en-US"/>
        </w:rPr>
        <w:t>, J.</w:t>
      </w:r>
      <w:r w:rsidRPr="005A22DE">
        <w:rPr>
          <w:lang w:val="en-US"/>
        </w:rPr>
        <w:t xml:space="preserve">, </w:t>
      </w:r>
      <w:proofErr w:type="spellStart"/>
      <w:r w:rsidRPr="005A22DE">
        <w:rPr>
          <w:lang w:val="en-US"/>
        </w:rPr>
        <w:t>Nedar</w:t>
      </w:r>
      <w:proofErr w:type="spellEnd"/>
      <w:r w:rsidRPr="005A22DE">
        <w:rPr>
          <w:lang w:val="en-US"/>
        </w:rPr>
        <w:t>, L.</w:t>
      </w:r>
      <w:r w:rsidRPr="005A22DE">
        <w:rPr>
          <w:lang w:val="en-US"/>
        </w:rPr>
        <w:t xml:space="preserve">, Rutegård, </w:t>
      </w:r>
      <w:r w:rsidRPr="005A22DE">
        <w:rPr>
          <w:lang w:val="en-US"/>
        </w:rPr>
        <w:t xml:space="preserve">M., </w:t>
      </w:r>
      <w:r w:rsidRPr="005A22DE">
        <w:rPr>
          <w:lang w:val="en-US"/>
        </w:rPr>
        <w:t>Wu</w:t>
      </w:r>
      <w:r w:rsidRPr="005A22DE">
        <w:rPr>
          <w:lang w:val="en-US"/>
        </w:rPr>
        <w:t>, W.</w:t>
      </w:r>
      <w:r w:rsidRPr="005A22DE">
        <w:rPr>
          <w:lang w:val="en-US"/>
        </w:rPr>
        <w:t xml:space="preserve">, </w:t>
      </w:r>
      <w:proofErr w:type="spellStart"/>
      <w:r w:rsidRPr="005A22DE">
        <w:rPr>
          <w:lang w:val="en-US"/>
        </w:rPr>
        <w:t>Ljuslinder</w:t>
      </w:r>
      <w:proofErr w:type="spellEnd"/>
      <w:r w:rsidRPr="005A22DE">
        <w:rPr>
          <w:lang w:val="en-US"/>
        </w:rPr>
        <w:t xml:space="preserve">, </w:t>
      </w:r>
      <w:r w:rsidRPr="005A22DE">
        <w:rPr>
          <w:lang w:val="en-US"/>
        </w:rPr>
        <w:t xml:space="preserve">I., </w:t>
      </w:r>
      <w:r w:rsidRPr="005A22DE">
        <w:rPr>
          <w:lang w:val="en-US"/>
        </w:rPr>
        <w:t xml:space="preserve">Rutegård, </w:t>
      </w:r>
      <w:r w:rsidRPr="005A22DE">
        <w:rPr>
          <w:lang w:val="en-US"/>
        </w:rPr>
        <w:t xml:space="preserve">J., </w:t>
      </w:r>
      <w:r w:rsidRPr="005A22DE">
        <w:rPr>
          <w:lang w:val="en-US"/>
        </w:rPr>
        <w:t>Palmqvist,</w:t>
      </w:r>
      <w:r w:rsidRPr="005A22DE">
        <w:rPr>
          <w:lang w:val="en-US"/>
        </w:rPr>
        <w:t xml:space="preserve"> R.,</w:t>
      </w:r>
      <w:r w:rsidRPr="005A22DE">
        <w:rPr>
          <w:lang w:val="en-US"/>
        </w:rPr>
        <w:t xml:space="preserve"> Brännström, </w:t>
      </w:r>
      <w:r w:rsidRPr="005A22DE">
        <w:rPr>
          <w:lang w:val="en-US"/>
        </w:rPr>
        <w:t xml:space="preserve">F., </w:t>
      </w:r>
      <w:r w:rsidRPr="005A22DE">
        <w:rPr>
          <w:lang w:val="en-US"/>
        </w:rPr>
        <w:t>Riklund</w:t>
      </w:r>
      <w:r w:rsidRPr="005A22DE">
        <w:rPr>
          <w:lang w:val="en-US"/>
        </w:rPr>
        <w:t xml:space="preserve">, K. </w:t>
      </w:r>
      <w:r w:rsidRPr="005A22DE">
        <w:rPr>
          <w:lang w:val="en-US"/>
        </w:rPr>
        <w:t xml:space="preserve">FDG PET/MRI for evaluation of nodal </w:t>
      </w:r>
      <w:proofErr w:type="spellStart"/>
      <w:r w:rsidRPr="005A22DE">
        <w:rPr>
          <w:lang w:val="en-US"/>
        </w:rPr>
        <w:t>mesorectal</w:t>
      </w:r>
      <w:proofErr w:type="spellEnd"/>
      <w:r w:rsidRPr="005A22DE">
        <w:rPr>
          <w:lang w:val="en-US"/>
        </w:rPr>
        <w:t xml:space="preserve"> structures in rectal cancer: A matched comparison to histopathology,</w:t>
      </w:r>
      <w:r w:rsidRPr="005A22DE">
        <w:rPr>
          <w:lang w:val="en-US"/>
        </w:rPr>
        <w:t xml:space="preserve"> </w:t>
      </w:r>
      <w:r w:rsidRPr="005A22DE">
        <w:rPr>
          <w:lang w:val="en-US"/>
        </w:rPr>
        <w:t>European Journal of Radiology,</w:t>
      </w:r>
      <w:r w:rsidRPr="005A22DE">
        <w:rPr>
          <w:lang w:val="en-US"/>
        </w:rPr>
        <w:t xml:space="preserve"> </w:t>
      </w:r>
      <w:r w:rsidRPr="005A22DE">
        <w:rPr>
          <w:lang w:val="en-US"/>
        </w:rPr>
        <w:t>Volume 199,</w:t>
      </w:r>
      <w:r w:rsidRPr="005A22DE">
        <w:rPr>
          <w:lang w:val="en-US"/>
        </w:rPr>
        <w:t xml:space="preserve"> </w:t>
      </w:r>
      <w:r w:rsidRPr="005A22DE">
        <w:rPr>
          <w:lang w:val="en-US"/>
        </w:rPr>
        <w:t>2026,</w:t>
      </w:r>
      <w:r w:rsidRPr="005A22DE">
        <w:rPr>
          <w:lang w:val="en-US"/>
        </w:rPr>
        <w:t xml:space="preserve"> </w:t>
      </w:r>
      <w:proofErr w:type="gramStart"/>
      <w:r w:rsidRPr="005A22DE">
        <w:rPr>
          <w:lang w:val="en-US"/>
        </w:rPr>
        <w:t>112810,ISSN</w:t>
      </w:r>
      <w:proofErr w:type="gramEnd"/>
      <w:r w:rsidRPr="005A22DE">
        <w:rPr>
          <w:lang w:val="en-US"/>
        </w:rPr>
        <w:t xml:space="preserve"> 0720-048X,</w:t>
      </w:r>
      <w:r w:rsidRPr="005A22DE">
        <w:rPr>
          <w:lang w:val="en-US"/>
        </w:rPr>
        <w:t xml:space="preserve"> </w:t>
      </w:r>
      <w:hyperlink r:id="rId17" w:history="1">
        <w:r w:rsidRPr="005A22DE">
          <w:rPr>
            <w:rStyle w:val="Hyperlnk"/>
            <w:lang w:val="en-US"/>
          </w:rPr>
          <w:t>https://doi.org/10.1016/j.ejrad.2026.112810</w:t>
        </w:r>
      </w:hyperlink>
      <w:r w:rsidRPr="005A22DE">
        <w:rPr>
          <w:lang w:val="en-US"/>
        </w:rPr>
        <w:t>.</w:t>
      </w:r>
    </w:p>
    <w:p w14:paraId="664C2A04" w14:textId="77777777" w:rsidR="00E62355" w:rsidRPr="00E62355" w:rsidRDefault="00E62355" w:rsidP="00E62355">
      <w:pPr>
        <w:rPr>
          <w:lang w:val="en-US"/>
        </w:rPr>
      </w:pPr>
    </w:p>
    <w:p w14:paraId="1056A2B4" w14:textId="77777777" w:rsidR="655861BF" w:rsidRPr="00863BE5" w:rsidRDefault="655861BF" w:rsidP="5252047E">
      <w:pPr>
        <w:rPr>
          <w:b/>
          <w:bCs/>
        </w:rPr>
      </w:pPr>
      <w:r w:rsidRPr="00863BE5">
        <w:rPr>
          <w:b/>
          <w:bCs/>
        </w:rPr>
        <w:t>MORRIS:</w:t>
      </w:r>
    </w:p>
    <w:p w14:paraId="37ED1531" w14:textId="77777777" w:rsidR="00BF75F9" w:rsidRDefault="05305B0E" w:rsidP="00BF75F9">
      <w:pPr>
        <w:spacing w:after="0"/>
      </w:pPr>
      <w:r w:rsidRPr="006C4E0F">
        <w:rPr>
          <w:rFonts w:ascii="Calibri" w:eastAsia="Calibri" w:hAnsi="Calibri" w:cs="Calibri"/>
        </w:rPr>
        <w:t xml:space="preserve">Flygare, L., Erdogan, S. T., &amp; Söderkvist, K. (2023). </w:t>
      </w:r>
      <w:r w:rsidRPr="21D90C97">
        <w:rPr>
          <w:rFonts w:ascii="Calibri" w:eastAsia="Calibri" w:hAnsi="Calibri" w:cs="Calibri"/>
          <w:lang w:val="en-US"/>
        </w:rPr>
        <w:t xml:space="preserve">PET/MR versus PET/CT for locoregional staging of oropharyngeal squamous cell cancer. </w:t>
      </w:r>
      <w:r w:rsidRPr="006C4E0F">
        <w:rPr>
          <w:rFonts w:ascii="Calibri" w:eastAsia="Calibri" w:hAnsi="Calibri" w:cs="Calibri"/>
          <w:i/>
          <w:iCs/>
        </w:rPr>
        <w:t xml:space="preserve">Acta </w:t>
      </w:r>
      <w:proofErr w:type="spellStart"/>
      <w:r w:rsidRPr="006C4E0F">
        <w:rPr>
          <w:rFonts w:ascii="Calibri" w:eastAsia="Calibri" w:hAnsi="Calibri" w:cs="Calibri"/>
          <w:i/>
          <w:iCs/>
        </w:rPr>
        <w:t>Radiologica</w:t>
      </w:r>
      <w:proofErr w:type="spellEnd"/>
      <w:r w:rsidRPr="006C4E0F">
        <w:rPr>
          <w:rFonts w:ascii="Calibri" w:eastAsia="Calibri" w:hAnsi="Calibri" w:cs="Calibri"/>
        </w:rPr>
        <w:t xml:space="preserve">, </w:t>
      </w:r>
      <w:r w:rsidRPr="006C4E0F">
        <w:rPr>
          <w:rFonts w:ascii="Calibri" w:eastAsia="Calibri" w:hAnsi="Calibri" w:cs="Calibri"/>
          <w:i/>
          <w:iCs/>
        </w:rPr>
        <w:t>64</w:t>
      </w:r>
      <w:r w:rsidRPr="006C4E0F">
        <w:rPr>
          <w:rFonts w:ascii="Calibri" w:eastAsia="Calibri" w:hAnsi="Calibri" w:cs="Calibri"/>
        </w:rPr>
        <w:t xml:space="preserve">(5), 1865–1872. </w:t>
      </w:r>
      <w:hyperlink r:id="rId18">
        <w:r w:rsidRPr="006C4E0F">
          <w:rPr>
            <w:rStyle w:val="Hyperlnk"/>
            <w:rFonts w:ascii="Calibri" w:eastAsia="Calibri" w:hAnsi="Calibri" w:cs="Calibri"/>
          </w:rPr>
          <w:t>https://doi.org/10.1177/02841851221140668</w:t>
        </w:r>
      </w:hyperlink>
    </w:p>
    <w:p w14:paraId="0ABB8E08" w14:textId="77777777" w:rsidR="00BF75F9" w:rsidRDefault="00BF75F9" w:rsidP="00BF75F9">
      <w:pPr>
        <w:spacing w:after="0"/>
      </w:pPr>
    </w:p>
    <w:p w14:paraId="577CEA11" w14:textId="1D52C0CF" w:rsidR="655861BF" w:rsidRDefault="655861BF" w:rsidP="00BF75F9">
      <w:pPr>
        <w:spacing w:after="0"/>
      </w:pPr>
      <w:r w:rsidRPr="006C4E0F">
        <w:t xml:space="preserve">Strandberg, S., Jonsson, J., Zarei, M., </w:t>
      </w:r>
      <w:proofErr w:type="spellStart"/>
      <w:r w:rsidRPr="006C4E0F">
        <w:t>Aglund</w:t>
      </w:r>
      <w:proofErr w:type="spellEnd"/>
      <w:r w:rsidRPr="006C4E0F">
        <w:t xml:space="preserve">, K., Blomqvist, L., &amp; Söderkvist, K. (2024). </w:t>
      </w:r>
      <w:r w:rsidRPr="5252047E">
        <w:rPr>
          <w:lang w:val="en-US"/>
        </w:rPr>
        <w:t>Baseline and early response 2-[18</w:t>
      </w:r>
      <w:proofErr w:type="gramStart"/>
      <w:r w:rsidRPr="5252047E">
        <w:rPr>
          <w:lang w:val="en-US"/>
        </w:rPr>
        <w:t>F]FDG</w:t>
      </w:r>
      <w:proofErr w:type="gramEnd"/>
      <w:r w:rsidRPr="5252047E">
        <w:rPr>
          <w:lang w:val="en-US"/>
        </w:rPr>
        <w:t xml:space="preserve">-PET/MRI for prediction of radiotherapy outcome in uterine cervical squamous cell carcinoma: a prospective single-center observational cohort study. </w:t>
      </w:r>
      <w:r w:rsidRPr="5252047E">
        <w:rPr>
          <w:i/>
          <w:iCs/>
          <w:lang w:val="en-US"/>
        </w:rPr>
        <w:t>EJNMMI Reports</w:t>
      </w:r>
      <w:r w:rsidRPr="5252047E">
        <w:rPr>
          <w:lang w:val="en-US"/>
        </w:rPr>
        <w:t xml:space="preserve">, </w:t>
      </w:r>
      <w:r w:rsidRPr="5252047E">
        <w:rPr>
          <w:i/>
          <w:iCs/>
          <w:lang w:val="en-US"/>
        </w:rPr>
        <w:t>8</w:t>
      </w:r>
      <w:r w:rsidRPr="5252047E">
        <w:rPr>
          <w:lang w:val="en-US"/>
        </w:rPr>
        <w:t xml:space="preserve">(1), 5. </w:t>
      </w:r>
      <w:hyperlink r:id="rId19">
        <w:r w:rsidRPr="5252047E">
          <w:rPr>
            <w:rStyle w:val="Hyperlnk"/>
            <w:lang w:val="en-US"/>
          </w:rPr>
          <w:t>https://doi.org/10.1186/s41824-024-00188-7</w:t>
        </w:r>
      </w:hyperlink>
      <w:r w:rsidRPr="5252047E">
        <w:rPr>
          <w:lang w:val="en-US"/>
        </w:rPr>
        <w:t xml:space="preserve"> </w:t>
      </w:r>
    </w:p>
    <w:p w14:paraId="20B61404" w14:textId="77777777" w:rsidR="5252047E" w:rsidRDefault="5252047E"/>
    <w:p w14:paraId="67630112" w14:textId="0869F910" w:rsidR="42A32835" w:rsidRPr="00863BE5" w:rsidRDefault="42A32835" w:rsidP="297F00DE">
      <w:pPr>
        <w:rPr>
          <w:b/>
          <w:bCs/>
        </w:rPr>
      </w:pPr>
      <w:r w:rsidRPr="00863BE5">
        <w:rPr>
          <w:b/>
          <w:bCs/>
        </w:rPr>
        <w:t>Gliomstudien:</w:t>
      </w:r>
    </w:p>
    <w:p w14:paraId="3DD87BCE" w14:textId="2E9FC462" w:rsidR="18391A74" w:rsidRPr="006C4E0F" w:rsidRDefault="18391A74">
      <w:pPr>
        <w:rPr>
          <w:lang w:val="en-US"/>
        </w:rPr>
      </w:pPr>
      <w:r w:rsidRPr="006C4E0F">
        <w:t xml:space="preserve">Axelsson, J., </w:t>
      </w:r>
      <w:proofErr w:type="spellStart"/>
      <w:r w:rsidRPr="006C4E0F">
        <w:t>Björkblom</w:t>
      </w:r>
      <w:proofErr w:type="spellEnd"/>
      <w:r w:rsidRPr="006C4E0F">
        <w:t xml:space="preserve">, B., Asklund, T., Brandel, J., </w:t>
      </w:r>
      <w:proofErr w:type="spellStart"/>
      <w:r w:rsidRPr="006C4E0F">
        <w:t>Larhed</w:t>
      </w:r>
      <w:proofErr w:type="spellEnd"/>
      <w:r w:rsidRPr="006C4E0F">
        <w:t xml:space="preserve">, S., </w:t>
      </w:r>
      <w:proofErr w:type="spellStart"/>
      <w:r w:rsidRPr="006C4E0F">
        <w:t>Ringmar</w:t>
      </w:r>
      <w:proofErr w:type="spellEnd"/>
      <w:r w:rsidRPr="006C4E0F">
        <w:t xml:space="preserve">, G. M., Hedman, K., Riklund, K., Sjöberg, R. L., &amp; Sandström, M. (2025). </w:t>
      </w:r>
      <w:r w:rsidRPr="297F00DE">
        <w:rPr>
          <w:lang w:val="en-US"/>
        </w:rPr>
        <w:t xml:space="preserve">Characterizing long- and short-survival glioblastoma patients with FLT-PET/MRI and metabolomics. </w:t>
      </w:r>
      <w:r w:rsidRPr="297F00DE">
        <w:rPr>
          <w:i/>
          <w:iCs/>
          <w:lang w:val="en-US"/>
        </w:rPr>
        <w:t>Neuro-Oncology Advances</w:t>
      </w:r>
      <w:r w:rsidRPr="297F00DE">
        <w:rPr>
          <w:lang w:val="en-US"/>
        </w:rPr>
        <w:t xml:space="preserve">, 7(1), vdaf034. </w:t>
      </w:r>
      <w:hyperlink r:id="rId20">
        <w:r w:rsidRPr="297F00DE">
          <w:rPr>
            <w:rStyle w:val="Hyperlnk"/>
            <w:lang w:val="en-US"/>
          </w:rPr>
          <w:t>https://doi.org/10.1093/noajnl/vdaf034</w:t>
        </w:r>
      </w:hyperlink>
      <w:r w:rsidRPr="297F00DE">
        <w:rPr>
          <w:lang w:val="en-US"/>
        </w:rPr>
        <w:t xml:space="preserve"> </w:t>
      </w:r>
    </w:p>
    <w:p w14:paraId="3911E3A5" w14:textId="5EE0CC5C" w:rsidR="297F00DE" w:rsidRDefault="297F00DE" w:rsidP="297F00DE">
      <w:pPr>
        <w:rPr>
          <w:lang w:val="en-US"/>
        </w:rPr>
      </w:pPr>
    </w:p>
    <w:p w14:paraId="6C5BCEB4" w14:textId="1A76C7CC" w:rsidR="655861BF" w:rsidRPr="00863BE5" w:rsidRDefault="655861BF" w:rsidP="5252047E">
      <w:pPr>
        <w:rPr>
          <w:b/>
          <w:bCs/>
          <w:lang w:val="en-US"/>
        </w:rPr>
      </w:pPr>
      <w:r w:rsidRPr="00863BE5">
        <w:rPr>
          <w:b/>
          <w:bCs/>
          <w:lang w:val="en-US"/>
        </w:rPr>
        <w:t>No Harm:</w:t>
      </w:r>
    </w:p>
    <w:p w14:paraId="38811A16" w14:textId="6DA3D2F3" w:rsidR="655861BF" w:rsidRDefault="655861BF" w:rsidP="5252047E">
      <w:pPr>
        <w:spacing w:line="257" w:lineRule="auto"/>
      </w:pPr>
      <w:r w:rsidRPr="5252047E">
        <w:rPr>
          <w:rFonts w:ascii="Calibri" w:eastAsia="Calibri" w:hAnsi="Calibri" w:cs="Calibri"/>
        </w:rPr>
        <w:t xml:space="preserve">Björeland, U., </w:t>
      </w:r>
      <w:proofErr w:type="spellStart"/>
      <w:r w:rsidRPr="5252047E">
        <w:rPr>
          <w:rFonts w:ascii="Calibri" w:eastAsia="Calibri" w:hAnsi="Calibri" w:cs="Calibri"/>
        </w:rPr>
        <w:t>Notstam</w:t>
      </w:r>
      <w:proofErr w:type="spellEnd"/>
      <w:r w:rsidRPr="5252047E">
        <w:rPr>
          <w:rFonts w:ascii="Calibri" w:eastAsia="Calibri" w:hAnsi="Calibri" w:cs="Calibri"/>
        </w:rPr>
        <w:t xml:space="preserve">, K., Fransson, P., Söderkvist, K., Beckman, L., Jonsson, J., Nyholm, T., Widmark, A., &amp; </w:t>
      </w:r>
      <w:proofErr w:type="spellStart"/>
      <w:r w:rsidRPr="5252047E">
        <w:rPr>
          <w:rFonts w:ascii="Calibri" w:eastAsia="Calibri" w:hAnsi="Calibri" w:cs="Calibri"/>
        </w:rPr>
        <w:t>Thellenberg</w:t>
      </w:r>
      <w:proofErr w:type="spellEnd"/>
      <w:r w:rsidRPr="5252047E">
        <w:rPr>
          <w:rFonts w:ascii="Calibri" w:eastAsia="Calibri" w:hAnsi="Calibri" w:cs="Calibri"/>
        </w:rPr>
        <w:t xml:space="preserve"> Karlsson, C. (2023). </w:t>
      </w:r>
      <w:r w:rsidRPr="006C4E0F">
        <w:rPr>
          <w:rFonts w:ascii="Calibri" w:eastAsia="Calibri" w:hAnsi="Calibri" w:cs="Calibri"/>
          <w:lang w:val="en-US"/>
        </w:rPr>
        <w:t xml:space="preserve">Hyaluronic acid spacer in prostate cancer radiotherapy: </w:t>
      </w:r>
      <w:proofErr w:type="spellStart"/>
      <w:r w:rsidRPr="006C4E0F">
        <w:rPr>
          <w:rFonts w:ascii="Calibri" w:eastAsia="Calibri" w:hAnsi="Calibri" w:cs="Calibri"/>
          <w:lang w:val="en-US"/>
        </w:rPr>
        <w:t>dosimetric</w:t>
      </w:r>
      <w:proofErr w:type="spellEnd"/>
      <w:r w:rsidRPr="006C4E0F">
        <w:rPr>
          <w:rFonts w:ascii="Calibri" w:eastAsia="Calibri" w:hAnsi="Calibri" w:cs="Calibri"/>
          <w:lang w:val="en-US"/>
        </w:rPr>
        <w:t xml:space="preserve"> effects, spacer stability and long-term toxicity and PRO in a phase II study. </w:t>
      </w:r>
      <w:proofErr w:type="spellStart"/>
      <w:r w:rsidRPr="5252047E">
        <w:rPr>
          <w:rFonts w:ascii="Calibri" w:eastAsia="Calibri" w:hAnsi="Calibri" w:cs="Calibri"/>
          <w:i/>
          <w:iCs/>
        </w:rPr>
        <w:t>Radiation</w:t>
      </w:r>
      <w:proofErr w:type="spellEnd"/>
      <w:r w:rsidRPr="5252047E">
        <w:rPr>
          <w:rFonts w:ascii="Calibri" w:eastAsia="Calibri" w:hAnsi="Calibri" w:cs="Calibri"/>
          <w:i/>
          <w:iCs/>
        </w:rPr>
        <w:t xml:space="preserve"> </w:t>
      </w:r>
      <w:proofErr w:type="spellStart"/>
      <w:r w:rsidRPr="5252047E">
        <w:rPr>
          <w:rFonts w:ascii="Calibri" w:eastAsia="Calibri" w:hAnsi="Calibri" w:cs="Calibri"/>
          <w:i/>
          <w:iCs/>
        </w:rPr>
        <w:t>Oncology</w:t>
      </w:r>
      <w:proofErr w:type="spellEnd"/>
      <w:r w:rsidRPr="5252047E">
        <w:rPr>
          <w:rFonts w:ascii="Calibri" w:eastAsia="Calibri" w:hAnsi="Calibri" w:cs="Calibri"/>
        </w:rPr>
        <w:t xml:space="preserve">, </w:t>
      </w:r>
      <w:r w:rsidRPr="5252047E">
        <w:rPr>
          <w:rFonts w:ascii="Calibri" w:eastAsia="Calibri" w:hAnsi="Calibri" w:cs="Calibri"/>
          <w:i/>
          <w:iCs/>
        </w:rPr>
        <w:t>18</w:t>
      </w:r>
      <w:r w:rsidRPr="5252047E">
        <w:rPr>
          <w:rFonts w:ascii="Calibri" w:eastAsia="Calibri" w:hAnsi="Calibri" w:cs="Calibri"/>
        </w:rPr>
        <w:t xml:space="preserve">(1), 1. </w:t>
      </w:r>
      <w:hyperlink r:id="rId21">
        <w:r w:rsidRPr="5252047E">
          <w:rPr>
            <w:rStyle w:val="Hyperlnk"/>
            <w:rFonts w:ascii="Calibri" w:eastAsia="Calibri" w:hAnsi="Calibri" w:cs="Calibri"/>
          </w:rPr>
          <w:t>https://doi.org/10.1186/s13014-022-02197-x</w:t>
        </w:r>
      </w:hyperlink>
    </w:p>
    <w:p w14:paraId="5D060DBE" w14:textId="3FC2DC2B" w:rsidR="5252047E" w:rsidRDefault="5252047E" w:rsidP="5252047E">
      <w:pPr>
        <w:spacing w:line="257" w:lineRule="auto"/>
        <w:rPr>
          <w:rFonts w:ascii="Calibri" w:eastAsia="Calibri" w:hAnsi="Calibri" w:cs="Calibri"/>
        </w:rPr>
      </w:pPr>
    </w:p>
    <w:p w14:paraId="5DE6E8E3" w14:textId="34510126" w:rsidR="655861BF" w:rsidRPr="00863BE5" w:rsidRDefault="655861BF" w:rsidP="5252047E">
      <w:pPr>
        <w:spacing w:line="257" w:lineRule="auto"/>
        <w:rPr>
          <w:rFonts w:ascii="Calibri" w:eastAsia="Calibri" w:hAnsi="Calibri" w:cs="Calibri"/>
          <w:b/>
          <w:bCs/>
        </w:rPr>
      </w:pPr>
      <w:r w:rsidRPr="00863BE5">
        <w:rPr>
          <w:rFonts w:ascii="Calibri" w:eastAsia="Calibri" w:hAnsi="Calibri" w:cs="Calibri"/>
          <w:b/>
          <w:bCs/>
        </w:rPr>
        <w:lastRenderedPageBreak/>
        <w:t>P</w:t>
      </w:r>
      <w:r w:rsidR="00863BE5">
        <w:rPr>
          <w:rFonts w:ascii="Calibri" w:eastAsia="Calibri" w:hAnsi="Calibri" w:cs="Calibri"/>
          <w:b/>
          <w:bCs/>
        </w:rPr>
        <w:t>ARAPLY</w:t>
      </w:r>
      <w:r w:rsidRPr="00863BE5">
        <w:rPr>
          <w:rFonts w:ascii="Calibri" w:eastAsia="Calibri" w:hAnsi="Calibri" w:cs="Calibri"/>
          <w:b/>
          <w:bCs/>
        </w:rPr>
        <w:t>:</w:t>
      </w:r>
    </w:p>
    <w:p w14:paraId="08187F74" w14:textId="6820F588" w:rsidR="655861BF" w:rsidRDefault="655861BF" w:rsidP="5252047E">
      <w:pPr>
        <w:spacing w:line="257" w:lineRule="auto"/>
      </w:pPr>
      <w:r w:rsidRPr="5252047E">
        <w:rPr>
          <w:rFonts w:ascii="Calibri" w:eastAsia="Calibri" w:hAnsi="Calibri" w:cs="Calibri"/>
        </w:rPr>
        <w:t xml:space="preserve">Björeland, U., Nyholm, T., Jonsson, J., </w:t>
      </w:r>
      <w:proofErr w:type="spellStart"/>
      <w:r w:rsidRPr="5252047E">
        <w:rPr>
          <w:rFonts w:ascii="Calibri" w:eastAsia="Calibri" w:hAnsi="Calibri" w:cs="Calibri"/>
        </w:rPr>
        <w:t>Skorpil</w:t>
      </w:r>
      <w:proofErr w:type="spellEnd"/>
      <w:r w:rsidRPr="5252047E">
        <w:rPr>
          <w:rFonts w:ascii="Calibri" w:eastAsia="Calibri" w:hAnsi="Calibri" w:cs="Calibri"/>
        </w:rPr>
        <w:t xml:space="preserve">, M., Blomqvist, L., Strandberg, S., Riklund, K., Beckman, L., &amp; </w:t>
      </w:r>
      <w:proofErr w:type="spellStart"/>
      <w:r w:rsidRPr="5252047E">
        <w:rPr>
          <w:rFonts w:ascii="Calibri" w:eastAsia="Calibri" w:hAnsi="Calibri" w:cs="Calibri"/>
        </w:rPr>
        <w:t>Thellenberg</w:t>
      </w:r>
      <w:proofErr w:type="spellEnd"/>
      <w:r w:rsidRPr="5252047E">
        <w:rPr>
          <w:rFonts w:ascii="Calibri" w:eastAsia="Calibri" w:hAnsi="Calibri" w:cs="Calibri"/>
        </w:rPr>
        <w:t xml:space="preserve">-Karlsson, C. (2021). </w:t>
      </w:r>
      <w:r w:rsidRPr="006C4E0F">
        <w:rPr>
          <w:rFonts w:ascii="Calibri" w:eastAsia="Calibri" w:hAnsi="Calibri" w:cs="Calibri"/>
          <w:lang w:val="en-US"/>
        </w:rPr>
        <w:t xml:space="preserve">Impact of neoadjuvant androgen deprivation therapy on magnetic resonance imaging features in prostate cancer before radiotherapy. </w:t>
      </w:r>
      <w:r w:rsidRPr="006C4E0F">
        <w:rPr>
          <w:rFonts w:ascii="Calibri" w:eastAsia="Calibri" w:hAnsi="Calibri" w:cs="Calibri"/>
          <w:i/>
          <w:iCs/>
          <w:lang w:val="en-US"/>
        </w:rPr>
        <w:t>Physics and Imaging in Radiation Oncology</w:t>
      </w:r>
      <w:r w:rsidRPr="006C4E0F">
        <w:rPr>
          <w:rFonts w:ascii="Calibri" w:eastAsia="Calibri" w:hAnsi="Calibri" w:cs="Calibri"/>
          <w:lang w:val="en-US"/>
        </w:rPr>
        <w:t xml:space="preserve">, </w:t>
      </w:r>
      <w:r w:rsidRPr="006C4E0F">
        <w:rPr>
          <w:rFonts w:ascii="Calibri" w:eastAsia="Calibri" w:hAnsi="Calibri" w:cs="Calibri"/>
          <w:i/>
          <w:iCs/>
          <w:lang w:val="en-US"/>
        </w:rPr>
        <w:t>17</w:t>
      </w:r>
      <w:r w:rsidRPr="006C4E0F">
        <w:rPr>
          <w:rFonts w:ascii="Calibri" w:eastAsia="Calibri" w:hAnsi="Calibri" w:cs="Calibri"/>
          <w:lang w:val="en-US"/>
        </w:rPr>
        <w:t xml:space="preserve">, 117–123. </w:t>
      </w:r>
      <w:hyperlink r:id="rId22">
        <w:r w:rsidRPr="006C4E0F">
          <w:rPr>
            <w:rStyle w:val="Hyperlnk"/>
            <w:rFonts w:ascii="Calibri" w:eastAsia="Calibri" w:hAnsi="Calibri" w:cs="Calibri"/>
            <w:lang w:val="en-US"/>
          </w:rPr>
          <w:t>https://doi.org/10.1016/j.phro.2021.01.004</w:t>
        </w:r>
      </w:hyperlink>
    </w:p>
    <w:p w14:paraId="420B6E62" w14:textId="1A825055" w:rsidR="002E2307" w:rsidRDefault="002E2307" w:rsidP="5252047E">
      <w:pPr>
        <w:spacing w:line="257" w:lineRule="auto"/>
        <w:rPr>
          <w:lang w:val="en-US"/>
        </w:rPr>
      </w:pPr>
      <w:proofErr w:type="spellStart"/>
      <w:r w:rsidRPr="005A22DE">
        <w:rPr>
          <w:lang w:val="en-US"/>
        </w:rPr>
        <w:t>Thellenberg</w:t>
      </w:r>
      <w:proofErr w:type="spellEnd"/>
      <w:r w:rsidRPr="005A22DE">
        <w:rPr>
          <w:lang w:val="en-US"/>
        </w:rPr>
        <w:t xml:space="preserve"> Karlsson C</w:t>
      </w:r>
      <w:r w:rsidRPr="005A22DE">
        <w:rPr>
          <w:lang w:val="en-US"/>
        </w:rPr>
        <w:t>.</w:t>
      </w:r>
      <w:r w:rsidRPr="005A22DE">
        <w:rPr>
          <w:lang w:val="en-US"/>
        </w:rPr>
        <w:t xml:space="preserve">, </w:t>
      </w:r>
      <w:proofErr w:type="spellStart"/>
      <w:r w:rsidRPr="005A22DE">
        <w:rPr>
          <w:lang w:val="en-US"/>
        </w:rPr>
        <w:t>Notstam</w:t>
      </w:r>
      <w:proofErr w:type="spellEnd"/>
      <w:r w:rsidRPr="005A22DE">
        <w:rPr>
          <w:lang w:val="en-US"/>
        </w:rPr>
        <w:t xml:space="preserve"> K</w:t>
      </w:r>
      <w:r w:rsidRPr="005A22DE">
        <w:rPr>
          <w:lang w:val="en-US"/>
        </w:rPr>
        <w:t>.</w:t>
      </w:r>
      <w:r w:rsidRPr="005A22DE">
        <w:rPr>
          <w:lang w:val="en-US"/>
        </w:rPr>
        <w:t xml:space="preserve">, </w:t>
      </w:r>
      <w:proofErr w:type="spellStart"/>
      <w:r w:rsidRPr="005A22DE">
        <w:rPr>
          <w:lang w:val="en-US"/>
        </w:rPr>
        <w:t>Tavelin</w:t>
      </w:r>
      <w:proofErr w:type="spellEnd"/>
      <w:r w:rsidRPr="005A22DE">
        <w:rPr>
          <w:lang w:val="en-US"/>
        </w:rPr>
        <w:t xml:space="preserve"> B</w:t>
      </w:r>
      <w:r w:rsidRPr="005A22DE">
        <w:rPr>
          <w:lang w:val="en-US"/>
        </w:rPr>
        <w:t>.</w:t>
      </w:r>
      <w:r w:rsidRPr="005A22DE">
        <w:rPr>
          <w:lang w:val="en-US"/>
        </w:rPr>
        <w:t>, Lundqvist K</w:t>
      </w:r>
      <w:r w:rsidRPr="005A22DE">
        <w:rPr>
          <w:lang w:val="en-US"/>
        </w:rPr>
        <w:t>.</w:t>
      </w:r>
      <w:r w:rsidRPr="005A22DE">
        <w:rPr>
          <w:lang w:val="en-US"/>
        </w:rPr>
        <w:t>, Fransson P</w:t>
      </w:r>
      <w:r w:rsidRPr="005A22DE">
        <w:rPr>
          <w:lang w:val="en-US"/>
        </w:rPr>
        <w:t>.</w:t>
      </w:r>
      <w:r w:rsidRPr="005A22DE">
        <w:rPr>
          <w:lang w:val="en-US"/>
        </w:rPr>
        <w:t xml:space="preserve">, Söderkvist K. Outcomes of pelvic radiotherapy with boost strategies in high nodal-risk prostate cancer: A phase 2 prospective trial. Clin </w:t>
      </w:r>
      <w:proofErr w:type="spellStart"/>
      <w:r w:rsidRPr="005A22DE">
        <w:rPr>
          <w:lang w:val="en-US"/>
        </w:rPr>
        <w:t>Transl</w:t>
      </w:r>
      <w:proofErr w:type="spellEnd"/>
      <w:r w:rsidRPr="005A22DE">
        <w:rPr>
          <w:lang w:val="en-US"/>
        </w:rPr>
        <w:t xml:space="preserve"> </w:t>
      </w:r>
      <w:proofErr w:type="spellStart"/>
      <w:r w:rsidRPr="005A22DE">
        <w:rPr>
          <w:lang w:val="en-US"/>
        </w:rPr>
        <w:t>Radiat</w:t>
      </w:r>
      <w:proofErr w:type="spellEnd"/>
      <w:r w:rsidRPr="005A22DE">
        <w:rPr>
          <w:lang w:val="en-US"/>
        </w:rPr>
        <w:t xml:space="preserve"> Oncol. 2026 Apr </w:t>
      </w:r>
      <w:proofErr w:type="gramStart"/>
      <w:r w:rsidRPr="005A22DE">
        <w:rPr>
          <w:lang w:val="en-US"/>
        </w:rPr>
        <w:t>23;59:101175</w:t>
      </w:r>
      <w:proofErr w:type="gramEnd"/>
      <w:r w:rsidRPr="005A22DE">
        <w:rPr>
          <w:lang w:val="en-US"/>
        </w:rPr>
        <w:t xml:space="preserve">. </w:t>
      </w:r>
      <w:hyperlink r:id="rId23" w:history="1">
        <w:r w:rsidRPr="005A22DE">
          <w:rPr>
            <w:rStyle w:val="Hyperlnk"/>
            <w:lang w:val="en-US"/>
          </w:rPr>
          <w:t>https://</w:t>
        </w:r>
        <w:r w:rsidRPr="005A22DE">
          <w:rPr>
            <w:rStyle w:val="Hyperlnk"/>
            <w:lang w:val="en-US"/>
          </w:rPr>
          <w:t>doi</w:t>
        </w:r>
        <w:r w:rsidRPr="005A22DE">
          <w:rPr>
            <w:rStyle w:val="Hyperlnk"/>
            <w:lang w:val="en-US"/>
          </w:rPr>
          <w:t>.org/</w:t>
        </w:r>
        <w:r w:rsidRPr="005A22DE">
          <w:rPr>
            <w:rStyle w:val="Hyperlnk"/>
            <w:lang w:val="en-US"/>
          </w:rPr>
          <w:t>10.1016/j.ctro.2026.101175</w:t>
        </w:r>
      </w:hyperlink>
      <w:r w:rsidRPr="005A22DE">
        <w:rPr>
          <w:lang w:val="en-US"/>
        </w:rPr>
        <w:t>.</w:t>
      </w:r>
    </w:p>
    <w:p w14:paraId="4BE1CE6A" w14:textId="77777777" w:rsidR="002E2307" w:rsidRPr="006C4E0F" w:rsidRDefault="002E2307" w:rsidP="5252047E">
      <w:pPr>
        <w:spacing w:line="257" w:lineRule="auto"/>
        <w:rPr>
          <w:lang w:val="en-US"/>
        </w:rPr>
      </w:pPr>
    </w:p>
    <w:p w14:paraId="450131FD" w14:textId="787FF238" w:rsidR="655861BF" w:rsidRPr="00863BE5" w:rsidRDefault="655861BF" w:rsidP="5252047E">
      <w:pPr>
        <w:spacing w:line="257" w:lineRule="auto"/>
        <w:rPr>
          <w:rFonts w:ascii="Calibri" w:eastAsia="Calibri" w:hAnsi="Calibri" w:cs="Calibri"/>
          <w:b/>
          <w:bCs/>
        </w:rPr>
      </w:pPr>
      <w:r w:rsidRPr="00863BE5">
        <w:rPr>
          <w:rFonts w:ascii="Calibri" w:eastAsia="Calibri" w:hAnsi="Calibri" w:cs="Calibri"/>
          <w:b/>
          <w:bCs/>
        </w:rPr>
        <w:t>Gold Atlas:</w:t>
      </w:r>
    </w:p>
    <w:p w14:paraId="49F6812B" w14:textId="629F7363" w:rsidR="655861BF" w:rsidRPr="006C4E0F" w:rsidRDefault="655861BF" w:rsidP="5252047E">
      <w:pPr>
        <w:spacing w:line="257" w:lineRule="auto"/>
        <w:rPr>
          <w:lang w:val="en-US"/>
        </w:rPr>
      </w:pPr>
      <w:r w:rsidRPr="297F00DE">
        <w:rPr>
          <w:rFonts w:ascii="Calibri" w:eastAsia="Calibri" w:hAnsi="Calibri" w:cs="Calibri"/>
        </w:rPr>
        <w:t xml:space="preserve">Nyholm, T., Svensson, S., Andersson, S., Jonsson, J., </w:t>
      </w:r>
      <w:proofErr w:type="spellStart"/>
      <w:r w:rsidRPr="297F00DE">
        <w:rPr>
          <w:rFonts w:ascii="Calibri" w:eastAsia="Calibri" w:hAnsi="Calibri" w:cs="Calibri"/>
        </w:rPr>
        <w:t>Sohlin</w:t>
      </w:r>
      <w:proofErr w:type="spellEnd"/>
      <w:r w:rsidRPr="297F00DE">
        <w:rPr>
          <w:rFonts w:ascii="Calibri" w:eastAsia="Calibri" w:hAnsi="Calibri" w:cs="Calibri"/>
        </w:rPr>
        <w:t xml:space="preserve">, M., Gustafsson, C., Kjellén, E., Söderström, K., Albertsson, P., Blomqvist, L., Zackrisson, B., Olsson, L. E., &amp; </w:t>
      </w:r>
      <w:proofErr w:type="spellStart"/>
      <w:r w:rsidRPr="297F00DE">
        <w:rPr>
          <w:rFonts w:ascii="Calibri" w:eastAsia="Calibri" w:hAnsi="Calibri" w:cs="Calibri"/>
        </w:rPr>
        <w:t>Gunnlaugsson</w:t>
      </w:r>
      <w:proofErr w:type="spellEnd"/>
      <w:r w:rsidRPr="297F00DE">
        <w:rPr>
          <w:rFonts w:ascii="Calibri" w:eastAsia="Calibri" w:hAnsi="Calibri" w:cs="Calibri"/>
        </w:rPr>
        <w:t xml:space="preserve">, A. (2018). </w:t>
      </w:r>
      <w:r w:rsidRPr="006C4E0F">
        <w:rPr>
          <w:rFonts w:ascii="Calibri" w:eastAsia="Calibri" w:hAnsi="Calibri" w:cs="Calibri"/>
          <w:lang w:val="en-US"/>
        </w:rPr>
        <w:t xml:space="preserve">MR and CT data with </w:t>
      </w:r>
      <w:proofErr w:type="spellStart"/>
      <w:r w:rsidRPr="006C4E0F">
        <w:rPr>
          <w:rFonts w:ascii="Calibri" w:eastAsia="Calibri" w:hAnsi="Calibri" w:cs="Calibri"/>
          <w:lang w:val="en-US"/>
        </w:rPr>
        <w:t>multiobserver</w:t>
      </w:r>
      <w:proofErr w:type="spellEnd"/>
      <w:r w:rsidRPr="006C4E0F">
        <w:rPr>
          <w:rFonts w:ascii="Calibri" w:eastAsia="Calibri" w:hAnsi="Calibri" w:cs="Calibri"/>
          <w:lang w:val="en-US"/>
        </w:rPr>
        <w:t xml:space="preserve"> delineations of organs in the pelvic area—Part of the Gold Atlas project. </w:t>
      </w:r>
      <w:r w:rsidRPr="006C4E0F">
        <w:rPr>
          <w:rFonts w:ascii="Calibri" w:eastAsia="Calibri" w:hAnsi="Calibri" w:cs="Calibri"/>
          <w:i/>
          <w:iCs/>
          <w:lang w:val="en-US"/>
        </w:rPr>
        <w:t>Medical Physics</w:t>
      </w:r>
      <w:r w:rsidRPr="006C4E0F">
        <w:rPr>
          <w:rFonts w:ascii="Calibri" w:eastAsia="Calibri" w:hAnsi="Calibri" w:cs="Calibri"/>
          <w:lang w:val="en-US"/>
        </w:rPr>
        <w:t xml:space="preserve">, </w:t>
      </w:r>
      <w:r w:rsidRPr="006C4E0F">
        <w:rPr>
          <w:rFonts w:ascii="Calibri" w:eastAsia="Calibri" w:hAnsi="Calibri" w:cs="Calibri"/>
          <w:i/>
          <w:iCs/>
          <w:lang w:val="en-US"/>
        </w:rPr>
        <w:t>45</w:t>
      </w:r>
      <w:r w:rsidRPr="006C4E0F">
        <w:rPr>
          <w:rFonts w:ascii="Calibri" w:eastAsia="Calibri" w:hAnsi="Calibri" w:cs="Calibri"/>
          <w:lang w:val="en-US"/>
        </w:rPr>
        <w:t xml:space="preserve">(3), 1295–1300. </w:t>
      </w:r>
      <w:hyperlink r:id="rId24">
        <w:r w:rsidRPr="006C4E0F">
          <w:rPr>
            <w:rStyle w:val="Hyperlnk"/>
            <w:rFonts w:ascii="Calibri" w:eastAsia="Calibri" w:hAnsi="Calibri" w:cs="Calibri"/>
            <w:lang w:val="en-US"/>
          </w:rPr>
          <w:t>https://doi.org/10.1002/mp.12748</w:t>
        </w:r>
      </w:hyperlink>
    </w:p>
    <w:p w14:paraId="714E395B" w14:textId="5E66DBCA" w:rsidR="21D90C97" w:rsidRPr="006C4E0F" w:rsidRDefault="21D90C97">
      <w:pPr>
        <w:rPr>
          <w:lang w:val="en-US"/>
        </w:rPr>
      </w:pPr>
    </w:p>
    <w:p w14:paraId="3587004E" w14:textId="77777777" w:rsidR="00F32C4E" w:rsidRPr="00863BE5" w:rsidRDefault="00F32C4E" w:rsidP="3ABF1A6D">
      <w:pPr>
        <w:rPr>
          <w:b/>
          <w:bCs/>
          <w:lang w:val="en-US"/>
        </w:rPr>
      </w:pPr>
      <w:proofErr w:type="spellStart"/>
      <w:r w:rsidRPr="00863BE5">
        <w:rPr>
          <w:b/>
          <w:bCs/>
          <w:lang w:val="en-US"/>
        </w:rPr>
        <w:t>Simultan</w:t>
      </w:r>
      <w:proofErr w:type="spellEnd"/>
      <w:r w:rsidRPr="00863BE5">
        <w:rPr>
          <w:b/>
          <w:bCs/>
          <w:lang w:val="en-US"/>
        </w:rPr>
        <w:t>:</w:t>
      </w:r>
    </w:p>
    <w:p w14:paraId="0D0B940D" w14:textId="3C1198EF" w:rsidR="00F32C4E" w:rsidRDefault="23028B6C" w:rsidP="2BAE4E22">
      <w:r w:rsidRPr="5252047E">
        <w:rPr>
          <w:rFonts w:ascii="Calibri" w:eastAsia="Calibri" w:hAnsi="Calibri" w:cs="Calibri"/>
          <w:lang w:val="en-US"/>
        </w:rPr>
        <w:t xml:space="preserve">Godbersen, G. M., Klug, S., </w:t>
      </w:r>
      <w:proofErr w:type="spellStart"/>
      <w:r w:rsidRPr="5252047E">
        <w:rPr>
          <w:rFonts w:ascii="Calibri" w:eastAsia="Calibri" w:hAnsi="Calibri" w:cs="Calibri"/>
          <w:lang w:val="en-US"/>
        </w:rPr>
        <w:t>Wadsak</w:t>
      </w:r>
      <w:proofErr w:type="spellEnd"/>
      <w:r w:rsidRPr="5252047E">
        <w:rPr>
          <w:rFonts w:ascii="Calibri" w:eastAsia="Calibri" w:hAnsi="Calibri" w:cs="Calibri"/>
          <w:lang w:val="en-US"/>
        </w:rPr>
        <w:t xml:space="preserve">, W., Pichler, V., Raitanen, J., Rieckmann, A., Stiernman, L., Cocchi, L., Breakspear, M., Hacker, M., </w:t>
      </w:r>
      <w:proofErr w:type="spellStart"/>
      <w:r w:rsidRPr="5252047E">
        <w:rPr>
          <w:rFonts w:ascii="Calibri" w:eastAsia="Calibri" w:hAnsi="Calibri" w:cs="Calibri"/>
          <w:lang w:val="en-US"/>
        </w:rPr>
        <w:t>Lanzenberger</w:t>
      </w:r>
      <w:proofErr w:type="spellEnd"/>
      <w:r w:rsidRPr="5252047E">
        <w:rPr>
          <w:rFonts w:ascii="Calibri" w:eastAsia="Calibri" w:hAnsi="Calibri" w:cs="Calibri"/>
          <w:lang w:val="en-US"/>
        </w:rPr>
        <w:t xml:space="preserve">, R., &amp; Hahn, A. (2023). Task-evoked metabolic demands of the posteromedial default mode network are shaped by dorsal attention and frontoparietal control networks. </w:t>
      </w:r>
      <w:r w:rsidRPr="5252047E">
        <w:rPr>
          <w:rFonts w:ascii="Calibri" w:eastAsia="Calibri" w:hAnsi="Calibri" w:cs="Calibri"/>
          <w:i/>
          <w:iCs/>
          <w:lang w:val="en-US"/>
        </w:rPr>
        <w:t>ELife</w:t>
      </w:r>
      <w:r w:rsidRPr="5252047E">
        <w:rPr>
          <w:rFonts w:ascii="Calibri" w:eastAsia="Calibri" w:hAnsi="Calibri" w:cs="Calibri"/>
          <w:lang w:val="en-US"/>
        </w:rPr>
        <w:t xml:space="preserve">, </w:t>
      </w:r>
      <w:r w:rsidRPr="5252047E">
        <w:rPr>
          <w:rFonts w:ascii="Calibri" w:eastAsia="Calibri" w:hAnsi="Calibri" w:cs="Calibri"/>
          <w:i/>
          <w:iCs/>
          <w:lang w:val="en-US"/>
        </w:rPr>
        <w:t>12</w:t>
      </w:r>
      <w:r w:rsidRPr="5252047E">
        <w:rPr>
          <w:rFonts w:ascii="Calibri" w:eastAsia="Calibri" w:hAnsi="Calibri" w:cs="Calibri"/>
          <w:lang w:val="en-US"/>
        </w:rPr>
        <w:t xml:space="preserve">. </w:t>
      </w:r>
      <w:hyperlink r:id="rId25">
        <w:r w:rsidRPr="5252047E">
          <w:rPr>
            <w:rStyle w:val="Hyperlnk"/>
            <w:rFonts w:ascii="Calibri" w:eastAsia="Calibri" w:hAnsi="Calibri" w:cs="Calibri"/>
            <w:lang w:val="en-US"/>
          </w:rPr>
          <w:t>https://doi.org/10.7554/eLife.84683</w:t>
        </w:r>
      </w:hyperlink>
      <w:r w:rsidR="6C5D70DA" w:rsidRPr="5252047E">
        <w:rPr>
          <w:rFonts w:ascii="Calibri" w:eastAsia="Calibri" w:hAnsi="Calibri" w:cs="Calibri"/>
          <w:lang w:val="en-US"/>
        </w:rPr>
        <w:t xml:space="preserve"> </w:t>
      </w:r>
    </w:p>
    <w:p w14:paraId="6FCD0706" w14:textId="077C3A71" w:rsidR="00F32C4E" w:rsidRPr="006C4E0F" w:rsidRDefault="00F32C4E" w:rsidP="00F32C4E">
      <w:pPr>
        <w:rPr>
          <w:lang w:val="en-US"/>
        </w:rPr>
      </w:pPr>
      <w:r w:rsidRPr="5252047E">
        <w:rPr>
          <w:lang w:val="en-US"/>
        </w:rPr>
        <w:t xml:space="preserve">Stiernman, L., Grill, F., McNulty, C., Bahrd, P., Panes Lundmark, V., Axelsson, J., Salami, A., &amp; Rieckmann, A. (2023). Widespread fMRI BOLD Signal Overactivations during Cognitive Control in Older Adults Are Not Matched by Corresponding Increases in </w:t>
      </w:r>
      <w:proofErr w:type="spellStart"/>
      <w:r w:rsidRPr="5252047E">
        <w:rPr>
          <w:lang w:val="en-US"/>
        </w:rPr>
        <w:t>fPET</w:t>
      </w:r>
      <w:proofErr w:type="spellEnd"/>
      <w:r w:rsidRPr="5252047E">
        <w:rPr>
          <w:lang w:val="en-US"/>
        </w:rPr>
        <w:t xml:space="preserve"> Glucose Metabolism. </w:t>
      </w:r>
      <w:r w:rsidRPr="5252047E">
        <w:rPr>
          <w:i/>
          <w:iCs/>
          <w:lang w:val="en-US"/>
        </w:rPr>
        <w:t>The Journal of Neuroscience</w:t>
      </w:r>
      <w:r w:rsidRPr="5252047E">
        <w:rPr>
          <w:lang w:val="en-US"/>
        </w:rPr>
        <w:t xml:space="preserve">, </w:t>
      </w:r>
      <w:r w:rsidRPr="5252047E">
        <w:rPr>
          <w:i/>
          <w:iCs/>
          <w:lang w:val="en-US"/>
        </w:rPr>
        <w:t>43</w:t>
      </w:r>
      <w:r w:rsidRPr="5252047E">
        <w:rPr>
          <w:lang w:val="en-US"/>
        </w:rPr>
        <w:t xml:space="preserve">(14), 2527–2536. </w:t>
      </w:r>
      <w:hyperlink r:id="rId26">
        <w:r w:rsidRPr="5252047E">
          <w:rPr>
            <w:rStyle w:val="Hyperlnk"/>
            <w:lang w:val="en-US"/>
          </w:rPr>
          <w:t>https://doi.org/10.1523/JNEUROSCI.1331-22.2023</w:t>
        </w:r>
      </w:hyperlink>
      <w:r w:rsidR="7CAC39D2" w:rsidRPr="5252047E">
        <w:rPr>
          <w:lang w:val="en-US"/>
        </w:rPr>
        <w:t xml:space="preserve"> </w:t>
      </w:r>
    </w:p>
    <w:p w14:paraId="5532B477" w14:textId="0C059DF0" w:rsidR="00F32C4E" w:rsidRPr="006C4E0F" w:rsidRDefault="00F32C4E" w:rsidP="00F32C4E">
      <w:pPr>
        <w:rPr>
          <w:lang w:val="en-US"/>
        </w:rPr>
      </w:pPr>
      <w:r w:rsidRPr="297F00DE">
        <w:rPr>
          <w:lang w:val="en-US"/>
        </w:rPr>
        <w:t xml:space="preserve">Stiernman, L. J., Grill, F., Hahn, A., </w:t>
      </w:r>
      <w:proofErr w:type="spellStart"/>
      <w:r w:rsidRPr="297F00DE">
        <w:rPr>
          <w:lang w:val="en-US"/>
        </w:rPr>
        <w:t>Rischka</w:t>
      </w:r>
      <w:proofErr w:type="spellEnd"/>
      <w:r w:rsidRPr="297F00DE">
        <w:rPr>
          <w:lang w:val="en-US"/>
        </w:rPr>
        <w:t xml:space="preserve">, L., </w:t>
      </w:r>
      <w:proofErr w:type="spellStart"/>
      <w:r w:rsidRPr="297F00DE">
        <w:rPr>
          <w:lang w:val="en-US"/>
        </w:rPr>
        <w:t>Lanzenberger</w:t>
      </w:r>
      <w:proofErr w:type="spellEnd"/>
      <w:r w:rsidRPr="297F00DE">
        <w:rPr>
          <w:lang w:val="en-US"/>
        </w:rPr>
        <w:t xml:space="preserve">, R., Panes Lundmark, V., Riklund, K., Axelsson, J., &amp; Rieckmann, A. (2021). Dissociations between glucose metabolism and blood oxygenation in the human default mode network revealed by simultaneous PET-fMRI. </w:t>
      </w:r>
      <w:r w:rsidRPr="297F00DE">
        <w:rPr>
          <w:i/>
          <w:iCs/>
          <w:lang w:val="en-US"/>
        </w:rPr>
        <w:t>Proceedings of the National Academy of Sciences</w:t>
      </w:r>
      <w:r w:rsidRPr="297F00DE">
        <w:rPr>
          <w:lang w:val="en-US"/>
        </w:rPr>
        <w:t xml:space="preserve">, </w:t>
      </w:r>
      <w:r w:rsidRPr="297F00DE">
        <w:rPr>
          <w:i/>
          <w:iCs/>
          <w:lang w:val="en-US"/>
        </w:rPr>
        <w:t>118</w:t>
      </w:r>
      <w:r w:rsidRPr="297F00DE">
        <w:rPr>
          <w:lang w:val="en-US"/>
        </w:rPr>
        <w:t xml:space="preserve">(27). </w:t>
      </w:r>
      <w:hyperlink r:id="rId27">
        <w:r w:rsidRPr="297F00DE">
          <w:rPr>
            <w:rStyle w:val="Hyperlnk"/>
            <w:lang w:val="en-US"/>
          </w:rPr>
          <w:t>https://doi.org/10.1073/pnas.2021913118</w:t>
        </w:r>
      </w:hyperlink>
      <w:r w:rsidR="79829703" w:rsidRPr="297F00DE">
        <w:rPr>
          <w:lang w:val="en-US"/>
        </w:rPr>
        <w:t xml:space="preserve"> </w:t>
      </w:r>
    </w:p>
    <w:p w14:paraId="3EA19672" w14:textId="5B0B1DDE" w:rsidR="297F00DE" w:rsidRPr="006C4E0F" w:rsidRDefault="297F00DE" w:rsidP="297F00DE">
      <w:pPr>
        <w:rPr>
          <w:b/>
          <w:bCs/>
          <w:u w:val="single"/>
          <w:lang w:val="en-US"/>
        </w:rPr>
      </w:pPr>
    </w:p>
    <w:p w14:paraId="49AD4B61" w14:textId="7CDF4A98" w:rsidR="5252047E" w:rsidRPr="00863BE5" w:rsidRDefault="203087E1" w:rsidP="297F00DE">
      <w:pPr>
        <w:rPr>
          <w:b/>
          <w:bCs/>
        </w:rPr>
      </w:pPr>
      <w:r w:rsidRPr="00863BE5">
        <w:rPr>
          <w:b/>
          <w:bCs/>
        </w:rPr>
        <w:t>Hybrid:</w:t>
      </w:r>
    </w:p>
    <w:p w14:paraId="345951C3" w14:textId="3AB6D39F" w:rsidR="203087E1" w:rsidRDefault="203087E1">
      <w:r w:rsidRPr="006C4E0F">
        <w:t xml:space="preserve">Grill, F., </w:t>
      </w:r>
      <w:proofErr w:type="spellStart"/>
      <w:r w:rsidRPr="006C4E0F">
        <w:t>Guitart-Masip</w:t>
      </w:r>
      <w:proofErr w:type="spellEnd"/>
      <w:r w:rsidRPr="006C4E0F">
        <w:t xml:space="preserve">, M., Johansson, J., Stiernman, L., Axelsson, J., Nyberg, L., &amp; Rieckmann, A. (2024). </w:t>
      </w:r>
      <w:r w:rsidRPr="5252047E">
        <w:rPr>
          <w:lang w:val="en-US"/>
        </w:rPr>
        <w:t xml:space="preserve">Dopamine </w:t>
      </w:r>
      <w:proofErr w:type="gramStart"/>
      <w:r w:rsidRPr="5252047E">
        <w:rPr>
          <w:lang w:val="en-US"/>
        </w:rPr>
        <w:t>release</w:t>
      </w:r>
      <w:proofErr w:type="gramEnd"/>
      <w:r w:rsidRPr="5252047E">
        <w:rPr>
          <w:lang w:val="en-US"/>
        </w:rPr>
        <w:t xml:space="preserve"> in human associative striatum during reversal learning. </w:t>
      </w:r>
      <w:r w:rsidRPr="5252047E">
        <w:rPr>
          <w:i/>
          <w:iCs/>
          <w:lang w:val="en-US"/>
        </w:rPr>
        <w:t>Nature Communications</w:t>
      </w:r>
      <w:r w:rsidRPr="5252047E">
        <w:rPr>
          <w:lang w:val="en-US"/>
        </w:rPr>
        <w:t xml:space="preserve">, </w:t>
      </w:r>
      <w:r w:rsidRPr="5252047E">
        <w:rPr>
          <w:i/>
          <w:iCs/>
          <w:lang w:val="en-US"/>
        </w:rPr>
        <w:t>15</w:t>
      </w:r>
      <w:r w:rsidRPr="5252047E">
        <w:rPr>
          <w:lang w:val="en-US"/>
        </w:rPr>
        <w:t xml:space="preserve">(1), 59. </w:t>
      </w:r>
      <w:hyperlink r:id="rId28">
        <w:r w:rsidRPr="5252047E">
          <w:rPr>
            <w:rStyle w:val="Hyperlnk"/>
            <w:lang w:val="en-US"/>
          </w:rPr>
          <w:t>https://doi.org/10.1038/s41467-023-44358-w</w:t>
        </w:r>
      </w:hyperlink>
      <w:r w:rsidRPr="5252047E">
        <w:rPr>
          <w:lang w:val="en-US"/>
        </w:rPr>
        <w:t xml:space="preserve"> </w:t>
      </w:r>
    </w:p>
    <w:p w14:paraId="1E0C7C9B" w14:textId="5CCC0D1D" w:rsidR="203087E1" w:rsidRDefault="203087E1" w:rsidP="5252047E">
      <w:r w:rsidRPr="006C4E0F">
        <w:t xml:space="preserve">Grill, F., Johansson, J., Axelsson, J., Brynolfsson, P., Nyberg, L., &amp; Rieckmann, A. (2021). </w:t>
      </w:r>
      <w:r w:rsidRPr="5C194539">
        <w:rPr>
          <w:lang w:val="en-US"/>
        </w:rPr>
        <w:t xml:space="preserve">Dissecting Motor and Cognitive Component Processes of a Finger-Tapping Task </w:t>
      </w:r>
      <w:proofErr w:type="gramStart"/>
      <w:r w:rsidRPr="5C194539">
        <w:rPr>
          <w:lang w:val="en-US"/>
        </w:rPr>
        <w:t>With</w:t>
      </w:r>
      <w:proofErr w:type="gramEnd"/>
      <w:r w:rsidRPr="5C194539">
        <w:rPr>
          <w:lang w:val="en-US"/>
        </w:rPr>
        <w:t xml:space="preserve"> Hybrid Dopamine Positron Emission Tomography and Functional Magnetic Resonance Imaging. </w:t>
      </w:r>
      <w:r w:rsidRPr="5C194539">
        <w:rPr>
          <w:i/>
          <w:iCs/>
          <w:lang w:val="en-US"/>
        </w:rPr>
        <w:t>Frontiers in Human Neuroscience</w:t>
      </w:r>
      <w:r w:rsidRPr="5C194539">
        <w:rPr>
          <w:lang w:val="en-US"/>
        </w:rPr>
        <w:t xml:space="preserve">, </w:t>
      </w:r>
      <w:r w:rsidRPr="5C194539">
        <w:rPr>
          <w:i/>
          <w:iCs/>
          <w:lang w:val="en-US"/>
        </w:rPr>
        <w:t>15</w:t>
      </w:r>
      <w:r w:rsidRPr="5C194539">
        <w:rPr>
          <w:lang w:val="en-US"/>
        </w:rPr>
        <w:t xml:space="preserve">. </w:t>
      </w:r>
      <w:hyperlink r:id="rId29">
        <w:r w:rsidRPr="5C194539">
          <w:rPr>
            <w:rStyle w:val="Hyperlnk"/>
            <w:lang w:val="en-US"/>
          </w:rPr>
          <w:t>https://doi.org/10.3389/fnhum.2021.733091</w:t>
        </w:r>
      </w:hyperlink>
    </w:p>
    <w:p w14:paraId="6176E788" w14:textId="77777777" w:rsidR="00863BE5" w:rsidRDefault="00863BE5">
      <w:pPr>
        <w:rPr>
          <w:lang w:val="en-US"/>
        </w:rPr>
      </w:pPr>
      <w:r>
        <w:rPr>
          <w:lang w:val="en-US"/>
        </w:rPr>
        <w:br w:type="page"/>
      </w:r>
    </w:p>
    <w:p w14:paraId="52369266" w14:textId="1D3DA886" w:rsidR="45F7E125" w:rsidRPr="00863BE5" w:rsidRDefault="45F7E125" w:rsidP="5C194539">
      <w:pPr>
        <w:rPr>
          <w:b/>
          <w:bCs/>
        </w:rPr>
      </w:pPr>
      <w:proofErr w:type="spellStart"/>
      <w:r w:rsidRPr="00863BE5">
        <w:rPr>
          <w:b/>
          <w:bCs/>
        </w:rPr>
        <w:lastRenderedPageBreak/>
        <w:t>Glymphatics</w:t>
      </w:r>
      <w:proofErr w:type="spellEnd"/>
      <w:r w:rsidR="15E44690" w:rsidRPr="00863BE5">
        <w:rPr>
          <w:b/>
          <w:bCs/>
        </w:rPr>
        <w:t>/</w:t>
      </w:r>
      <w:proofErr w:type="spellStart"/>
      <w:r w:rsidR="15E44690" w:rsidRPr="00863BE5">
        <w:rPr>
          <w:b/>
          <w:bCs/>
        </w:rPr>
        <w:t>iNPH</w:t>
      </w:r>
      <w:proofErr w:type="spellEnd"/>
      <w:r w:rsidR="15E44690" w:rsidRPr="00863BE5">
        <w:rPr>
          <w:b/>
          <w:bCs/>
        </w:rPr>
        <w:t>-</w:t>
      </w:r>
      <w:r w:rsidRPr="00863BE5">
        <w:rPr>
          <w:b/>
          <w:bCs/>
        </w:rPr>
        <w:t>Studien:</w:t>
      </w:r>
    </w:p>
    <w:p w14:paraId="785E38A3" w14:textId="2E7FC577" w:rsidR="7F493406" w:rsidRPr="006C4E0F" w:rsidRDefault="7F493406" w:rsidP="3A106A10">
      <w:r w:rsidRPr="006C4E0F">
        <w:t xml:space="preserve">Behndig, S., Garpebring, A., Dahlgren Lindström, D., Malm, J., Wåhlin, A., &amp; Eklund, A. (2026). </w:t>
      </w:r>
      <w:proofErr w:type="spellStart"/>
      <w:r w:rsidRPr="297F00DE">
        <w:rPr>
          <w:lang w:val="en-US"/>
        </w:rPr>
        <w:t>Relaxivity</w:t>
      </w:r>
      <w:proofErr w:type="spellEnd"/>
      <w:r w:rsidRPr="297F00DE">
        <w:rPr>
          <w:lang w:val="en-US"/>
        </w:rPr>
        <w:t xml:space="preserve"> of </w:t>
      </w:r>
      <w:proofErr w:type="spellStart"/>
      <w:r w:rsidRPr="297F00DE">
        <w:rPr>
          <w:lang w:val="en-US"/>
        </w:rPr>
        <w:t>Gadobutrol</w:t>
      </w:r>
      <w:proofErr w:type="spellEnd"/>
      <w:r w:rsidRPr="297F00DE">
        <w:rPr>
          <w:lang w:val="en-US"/>
        </w:rPr>
        <w:t xml:space="preserve"> and Gadoteric Acid in Cerebrospinal Fluid at 3T. </w:t>
      </w:r>
      <w:r w:rsidRPr="297F00DE">
        <w:rPr>
          <w:i/>
          <w:iCs/>
          <w:lang w:val="en-US"/>
        </w:rPr>
        <w:t>Magnetic Resonance in Medicine</w:t>
      </w:r>
      <w:r w:rsidRPr="297F00DE">
        <w:rPr>
          <w:lang w:val="en-US"/>
        </w:rPr>
        <w:t xml:space="preserve">, 95(6), 3409–3415. </w:t>
      </w:r>
      <w:hyperlink r:id="rId30">
        <w:r w:rsidRPr="006C4E0F">
          <w:rPr>
            <w:rStyle w:val="Hyperlnk"/>
          </w:rPr>
          <w:t>https://doi.org/10.1002/mrm.70284</w:t>
        </w:r>
      </w:hyperlink>
      <w:r w:rsidRPr="006C4E0F">
        <w:t xml:space="preserve"> </w:t>
      </w:r>
    </w:p>
    <w:p w14:paraId="66245E47" w14:textId="1F8E5E18" w:rsidR="7F493406" w:rsidRDefault="7F493406" w:rsidP="3A106A10">
      <w:r w:rsidRPr="006C4E0F">
        <w:t xml:space="preserve">Wåhlin, A., Behndig, S., Eriksson De Ryst, J., Vigren Näslund, V., Dahlgren Lindström, D., Axelsson, J., Björnfot, C., Bylund, M., Garpebring, A., Holmlund, P., Lalou, A., Mogensen, K., Nilsson, D. P. G., Qvarlander, S., Söderström, P., Vikner, T., Wiklund, K., Andersson, M., Riklund, K., … Eklund, A. (2026). </w:t>
      </w:r>
      <w:r w:rsidRPr="297F00DE">
        <w:rPr>
          <w:lang w:val="en-US"/>
        </w:rPr>
        <w:t xml:space="preserve">Quantitative assessment of flow between cerebrospinal and interstitial fluid compartments in humans. </w:t>
      </w:r>
      <w:r w:rsidRPr="297F00DE">
        <w:rPr>
          <w:i/>
          <w:iCs/>
          <w:lang w:val="en-US"/>
        </w:rPr>
        <w:t>Proceedings of the National Academy of Sciences of the United States of America</w:t>
      </w:r>
      <w:r w:rsidRPr="297F00DE">
        <w:rPr>
          <w:lang w:val="en-US"/>
        </w:rPr>
        <w:t xml:space="preserve">, 123(18), e2526239123. </w:t>
      </w:r>
      <w:hyperlink r:id="rId31">
        <w:r w:rsidRPr="006C4E0F">
          <w:rPr>
            <w:rStyle w:val="Hyperlnk"/>
          </w:rPr>
          <w:t>https://doi.org/10.1073/pnas.2526239123</w:t>
        </w:r>
      </w:hyperlink>
    </w:p>
    <w:p w14:paraId="5E651815" w14:textId="77777777" w:rsidR="00175E5B" w:rsidRPr="00A24024" w:rsidRDefault="00175E5B" w:rsidP="3A106A10">
      <w:pPr>
        <w:rPr>
          <w:lang w:val="en-US"/>
        </w:rPr>
      </w:pPr>
    </w:p>
    <w:p w14:paraId="7C77F35E" w14:textId="7BC4E9DE" w:rsidR="00175E5B" w:rsidRPr="00175E5B" w:rsidRDefault="00175E5B" w:rsidP="3A106A10">
      <w:pPr>
        <w:rPr>
          <w:b/>
          <w:bCs/>
        </w:rPr>
      </w:pPr>
      <w:r w:rsidRPr="00175E5B">
        <w:rPr>
          <w:b/>
          <w:bCs/>
        </w:rPr>
        <w:t>P</w:t>
      </w:r>
      <w:r>
        <w:rPr>
          <w:b/>
          <w:bCs/>
        </w:rPr>
        <w:t>RODIGYN</w:t>
      </w:r>
      <w:r w:rsidRPr="00175E5B">
        <w:rPr>
          <w:b/>
          <w:bCs/>
        </w:rPr>
        <w:t>:</w:t>
      </w:r>
    </w:p>
    <w:p w14:paraId="0697092B" w14:textId="6CD5B815" w:rsidR="00175E5B" w:rsidRDefault="00175E5B" w:rsidP="3A106A10">
      <w:r w:rsidRPr="005A22DE">
        <w:t xml:space="preserve">Rosendahl, K., Båtsman, M., </w:t>
      </w:r>
      <w:proofErr w:type="spellStart"/>
      <w:r w:rsidRPr="005A22DE">
        <w:t>Ottander</w:t>
      </w:r>
      <w:proofErr w:type="spellEnd"/>
      <w:r w:rsidRPr="005A22DE">
        <w:t xml:space="preserve">, U., &amp; Strandberg, S. N. (2026). </w:t>
      </w:r>
      <w:r w:rsidRPr="005A22DE">
        <w:rPr>
          <w:lang w:val="en-US"/>
        </w:rPr>
        <w:t xml:space="preserve">2[18F]-FDG-PET/CT and 2[18F]-FDG-PET/MRI in primary staging of epithelial ovarian cancer – an early interim analysis of a prospective clinical trial. Annals of Medicine &amp; Surgery, 88(4), 2532–2539. </w:t>
      </w:r>
      <w:hyperlink r:id="rId32" w:history="1">
        <w:r w:rsidRPr="005A22DE">
          <w:rPr>
            <w:rStyle w:val="Hyperlnk"/>
          </w:rPr>
          <w:t>https://doi.org/10.1097/MS9.0000000000004791</w:t>
        </w:r>
      </w:hyperlink>
    </w:p>
    <w:p w14:paraId="3F26F12F" w14:textId="04F8FAAA" w:rsidR="00175E5B" w:rsidRDefault="00175E5B" w:rsidP="3A106A10">
      <w:proofErr w:type="spellStart"/>
      <w:r w:rsidRPr="005A22DE">
        <w:t>Aasa</w:t>
      </w:r>
      <w:proofErr w:type="spellEnd"/>
      <w:r w:rsidRPr="005A22DE">
        <w:t xml:space="preserve">, M., Lindquist, D., </w:t>
      </w:r>
      <w:proofErr w:type="spellStart"/>
      <w:r w:rsidRPr="005A22DE">
        <w:t>Ottander</w:t>
      </w:r>
      <w:proofErr w:type="spellEnd"/>
      <w:r w:rsidRPr="005A22DE">
        <w:t xml:space="preserve">, U. et al. </w:t>
      </w:r>
      <w:r w:rsidRPr="005A22DE">
        <w:rPr>
          <w:lang w:val="en-US"/>
        </w:rPr>
        <w:t xml:space="preserve">Primary staging with 2[18F]-FDG-PET/CT and -PET/MRI and radiotherapy response evaluation with MRI in uterine cervical cancer: an interim analysis of a prospective clinical trial. </w:t>
      </w:r>
      <w:r w:rsidRPr="005A22DE">
        <w:t xml:space="preserve">EJNMMI Rep. 9, 3 (2025). </w:t>
      </w:r>
      <w:hyperlink r:id="rId33" w:history="1">
        <w:r w:rsidRPr="005A22DE">
          <w:rPr>
            <w:rStyle w:val="Hyperlnk"/>
          </w:rPr>
          <w:t>https://doi.org/10.1186/s41824-024-00236-2</w:t>
        </w:r>
      </w:hyperlink>
    </w:p>
    <w:p w14:paraId="1A73231C" w14:textId="77777777" w:rsidR="00175E5B" w:rsidRDefault="00175E5B" w:rsidP="3A106A10"/>
    <w:p w14:paraId="6517880C" w14:textId="77777777" w:rsidR="006C4E0F" w:rsidRDefault="006C4E0F" w:rsidP="3A106A10"/>
    <w:p w14:paraId="289BF9E1" w14:textId="06F222ED" w:rsidR="006C4E0F" w:rsidRPr="00863BE5" w:rsidRDefault="006C4E0F" w:rsidP="006C4E0F">
      <w:pPr>
        <w:rPr>
          <w:b/>
          <w:bCs/>
          <w:lang w:val="en-US"/>
        </w:rPr>
      </w:pPr>
      <w:proofErr w:type="spellStart"/>
      <w:r w:rsidRPr="00863BE5">
        <w:rPr>
          <w:b/>
          <w:bCs/>
          <w:lang w:val="en-US"/>
        </w:rPr>
        <w:t>Hjärt-amyloidos</w:t>
      </w:r>
      <w:proofErr w:type="spellEnd"/>
      <w:r w:rsidRPr="00863BE5">
        <w:rPr>
          <w:b/>
          <w:bCs/>
          <w:lang w:val="en-US"/>
        </w:rPr>
        <w:t>:</w:t>
      </w:r>
    </w:p>
    <w:p w14:paraId="577E7790" w14:textId="01A52E75" w:rsidR="006C4E0F" w:rsidRDefault="006C4E0F" w:rsidP="3A106A10">
      <w:pPr>
        <w:rPr>
          <w:lang w:val="en-US"/>
        </w:rPr>
      </w:pPr>
      <w:r w:rsidRPr="005A22DE">
        <w:rPr>
          <w:lang w:val="en-US"/>
        </w:rPr>
        <w:t xml:space="preserve">Venkateshvaran, </w:t>
      </w:r>
      <w:r w:rsidR="009806FE" w:rsidRPr="005A22DE">
        <w:rPr>
          <w:lang w:val="en-US"/>
        </w:rPr>
        <w:t xml:space="preserve">A., </w:t>
      </w:r>
      <w:r w:rsidRPr="005A22DE">
        <w:rPr>
          <w:lang w:val="en-US"/>
        </w:rPr>
        <w:t>Pilebro,</w:t>
      </w:r>
      <w:r w:rsidR="009806FE" w:rsidRPr="005A22DE">
        <w:rPr>
          <w:lang w:val="en-US"/>
        </w:rPr>
        <w:t xml:space="preserve"> B.,</w:t>
      </w:r>
      <w:r w:rsidRPr="005A22DE">
        <w:rPr>
          <w:lang w:val="en-US"/>
        </w:rPr>
        <w:t xml:space="preserve"> Arvidsson, </w:t>
      </w:r>
      <w:r w:rsidR="009806FE" w:rsidRPr="005A22DE">
        <w:rPr>
          <w:lang w:val="en-US"/>
        </w:rPr>
        <w:t xml:space="preserve">S., </w:t>
      </w:r>
      <w:proofErr w:type="spellStart"/>
      <w:r w:rsidRPr="005A22DE">
        <w:rPr>
          <w:lang w:val="en-US"/>
        </w:rPr>
        <w:t>Edbom</w:t>
      </w:r>
      <w:proofErr w:type="spellEnd"/>
      <w:r w:rsidRPr="005A22DE">
        <w:rPr>
          <w:lang w:val="en-US"/>
        </w:rPr>
        <w:t xml:space="preserve">, </w:t>
      </w:r>
      <w:r w:rsidR="009806FE" w:rsidRPr="005A22DE">
        <w:rPr>
          <w:lang w:val="en-US"/>
        </w:rPr>
        <w:t xml:space="preserve">F., </w:t>
      </w:r>
      <w:r w:rsidRPr="005A22DE">
        <w:rPr>
          <w:lang w:val="en-US"/>
        </w:rPr>
        <w:t>Lindqvist,</w:t>
      </w:r>
      <w:r w:rsidR="009806FE" w:rsidRPr="005A22DE">
        <w:rPr>
          <w:lang w:val="en-US"/>
        </w:rPr>
        <w:t xml:space="preserve"> P., </w:t>
      </w:r>
      <w:r w:rsidRPr="005A22DE">
        <w:rPr>
          <w:lang w:val="en-US"/>
        </w:rPr>
        <w:t xml:space="preserve">Invasive pressure–volume loop and PET-MR phenotyping in transthyretin cardiac amyloidosis: a multimodal imaging case report, European Heart Journal - Case Reports, Volume 10, Issue 2, February 2026, ytag085, </w:t>
      </w:r>
      <w:hyperlink r:id="rId34" w:history="1">
        <w:r w:rsidRPr="005A22DE">
          <w:rPr>
            <w:rStyle w:val="Hyperlnk"/>
            <w:lang w:val="en-US"/>
          </w:rPr>
          <w:t>https://doi.org/10.1093/ehjcr/ytag085</w:t>
        </w:r>
      </w:hyperlink>
    </w:p>
    <w:p w14:paraId="13B08DF5" w14:textId="77777777" w:rsidR="006C4E0F" w:rsidRPr="006C4E0F" w:rsidRDefault="006C4E0F" w:rsidP="3A106A10">
      <w:pPr>
        <w:rPr>
          <w:lang w:val="en-US"/>
        </w:rPr>
      </w:pPr>
    </w:p>
    <w:p w14:paraId="4B94D5A5" w14:textId="5D03DFF9" w:rsidR="00F32C4E" w:rsidRPr="006C4E0F" w:rsidRDefault="00F32C4E" w:rsidP="297F00DE">
      <w:pPr>
        <w:rPr>
          <w:b/>
          <w:bCs/>
          <w:lang w:val="en-US"/>
        </w:rPr>
      </w:pPr>
    </w:p>
    <w:p w14:paraId="0F74922C" w14:textId="77777777" w:rsidR="00863BE5" w:rsidRDefault="00863BE5">
      <w:pPr>
        <w:rPr>
          <w:b/>
          <w:bCs/>
        </w:rPr>
      </w:pPr>
      <w:r>
        <w:rPr>
          <w:b/>
          <w:bCs/>
        </w:rPr>
        <w:br w:type="page"/>
      </w:r>
    </w:p>
    <w:p w14:paraId="7E694B7F" w14:textId="299D37DB" w:rsidR="00F32C4E" w:rsidRPr="00863BE5" w:rsidRDefault="00F32C4E" w:rsidP="3ABF1A6D">
      <w:pPr>
        <w:rPr>
          <w:b/>
          <w:bCs/>
        </w:rPr>
      </w:pPr>
      <w:r w:rsidRPr="00863BE5">
        <w:rPr>
          <w:b/>
          <w:bCs/>
        </w:rPr>
        <w:lastRenderedPageBreak/>
        <w:t>Övrigt</w:t>
      </w:r>
      <w:r w:rsidR="795BA8C2" w:rsidRPr="00863BE5">
        <w:rPr>
          <w:b/>
          <w:bCs/>
        </w:rPr>
        <w:t xml:space="preserve"> (AI/</w:t>
      </w:r>
      <w:proofErr w:type="spellStart"/>
      <w:r w:rsidR="795BA8C2" w:rsidRPr="00863BE5">
        <w:rPr>
          <w:b/>
          <w:bCs/>
        </w:rPr>
        <w:t>sCT</w:t>
      </w:r>
      <w:proofErr w:type="spellEnd"/>
      <w:r w:rsidR="795BA8C2" w:rsidRPr="00863BE5">
        <w:rPr>
          <w:b/>
          <w:bCs/>
        </w:rPr>
        <w:t>/</w:t>
      </w:r>
      <w:proofErr w:type="spellStart"/>
      <w:r w:rsidR="795BA8C2" w:rsidRPr="00863BE5">
        <w:rPr>
          <w:b/>
          <w:bCs/>
        </w:rPr>
        <w:t>distortioner</w:t>
      </w:r>
      <w:proofErr w:type="spellEnd"/>
      <w:r w:rsidR="795BA8C2" w:rsidRPr="00863BE5">
        <w:rPr>
          <w:b/>
          <w:bCs/>
        </w:rPr>
        <w:t>/</w:t>
      </w:r>
      <w:r w:rsidR="32546E59" w:rsidRPr="00863BE5">
        <w:rPr>
          <w:b/>
          <w:bCs/>
        </w:rPr>
        <w:t xml:space="preserve">MR </w:t>
      </w:r>
      <w:r w:rsidR="795BA8C2" w:rsidRPr="00863BE5">
        <w:rPr>
          <w:b/>
          <w:bCs/>
        </w:rPr>
        <w:t>exponering/kvantitativ MR)</w:t>
      </w:r>
      <w:r w:rsidRPr="00863BE5">
        <w:rPr>
          <w:b/>
          <w:bCs/>
        </w:rPr>
        <w:t>:</w:t>
      </w:r>
    </w:p>
    <w:p w14:paraId="59A6E6EF" w14:textId="5733D142" w:rsidR="00F32C4E" w:rsidRPr="006C4E0F" w:rsidRDefault="397175B7" w:rsidP="3ABF1A6D">
      <w:pPr>
        <w:spacing w:line="257" w:lineRule="auto"/>
        <w:rPr>
          <w:lang w:val="en-US"/>
        </w:rPr>
      </w:pPr>
      <w:r w:rsidRPr="3ABF1A6D">
        <w:rPr>
          <w:rFonts w:ascii="Calibri" w:eastAsia="Calibri" w:hAnsi="Calibri" w:cs="Calibri"/>
        </w:rPr>
        <w:t xml:space="preserve">Adjeiwaah, M., Bylund, M., Lundman, J. A., Karlsson, C. T., Jonsson, J. H., &amp; Nyholm, T. (2018). </w:t>
      </w:r>
      <w:r w:rsidRPr="006C4E0F">
        <w:rPr>
          <w:rFonts w:ascii="Calibri" w:eastAsia="Calibri" w:hAnsi="Calibri" w:cs="Calibri"/>
          <w:lang w:val="en-US"/>
        </w:rPr>
        <w:t xml:space="preserve">Quantifying the Effect of 3T Magnetic Resonance Imaging Residual System Distortions and Patient-Induced Susceptibility Distortions on Radiation Therapy Treatment Planning for Prostate Cancer. </w:t>
      </w:r>
      <w:r w:rsidRPr="006C4E0F">
        <w:rPr>
          <w:rFonts w:ascii="Calibri" w:eastAsia="Calibri" w:hAnsi="Calibri" w:cs="Calibri"/>
          <w:i/>
          <w:iCs/>
          <w:lang w:val="en-US"/>
        </w:rPr>
        <w:t>International Journal of Radiation Oncology*Biology*Physics</w:t>
      </w:r>
      <w:r w:rsidRPr="006C4E0F">
        <w:rPr>
          <w:rFonts w:ascii="Calibri" w:eastAsia="Calibri" w:hAnsi="Calibri" w:cs="Calibri"/>
          <w:lang w:val="en-US"/>
        </w:rPr>
        <w:t xml:space="preserve">, </w:t>
      </w:r>
      <w:r w:rsidRPr="006C4E0F">
        <w:rPr>
          <w:rFonts w:ascii="Calibri" w:eastAsia="Calibri" w:hAnsi="Calibri" w:cs="Calibri"/>
          <w:i/>
          <w:iCs/>
          <w:lang w:val="en-US"/>
        </w:rPr>
        <w:t>100</w:t>
      </w:r>
      <w:r w:rsidRPr="006C4E0F">
        <w:rPr>
          <w:rFonts w:ascii="Calibri" w:eastAsia="Calibri" w:hAnsi="Calibri" w:cs="Calibri"/>
          <w:lang w:val="en-US"/>
        </w:rPr>
        <w:t xml:space="preserve">(2), 317–324. </w:t>
      </w:r>
      <w:hyperlink r:id="rId35">
        <w:r w:rsidRPr="006C4E0F">
          <w:rPr>
            <w:rStyle w:val="Hyperlnk"/>
            <w:rFonts w:ascii="Calibri" w:eastAsia="Calibri" w:hAnsi="Calibri" w:cs="Calibri"/>
            <w:lang w:val="en-US"/>
          </w:rPr>
          <w:t>https://doi.org/10.1016/j.ijrobp.2017.10.021</w:t>
        </w:r>
      </w:hyperlink>
    </w:p>
    <w:p w14:paraId="66D9D7DF" w14:textId="57A54C8C" w:rsidR="00F32C4E" w:rsidRPr="006C4E0F" w:rsidRDefault="397175B7" w:rsidP="3ABF1A6D">
      <w:pPr>
        <w:spacing w:line="257" w:lineRule="auto"/>
        <w:rPr>
          <w:lang w:val="en-US"/>
        </w:rPr>
      </w:pPr>
      <w:r w:rsidRPr="3ABF1A6D">
        <w:rPr>
          <w:rFonts w:ascii="Calibri" w:eastAsia="Calibri" w:hAnsi="Calibri" w:cs="Calibri"/>
        </w:rPr>
        <w:t xml:space="preserve">Adjeiwaah, M., Bylund, M., Lundman, J. A., Söderström, K., Zackrisson, B., Jonsson, J. H., Garpebring, A., &amp; Nyholm, T. (2019). </w:t>
      </w:r>
      <w:proofErr w:type="spellStart"/>
      <w:r w:rsidRPr="006C4E0F">
        <w:rPr>
          <w:rFonts w:ascii="Calibri" w:eastAsia="Calibri" w:hAnsi="Calibri" w:cs="Calibri"/>
          <w:lang w:val="en-US"/>
        </w:rPr>
        <w:t>Dosimetric</w:t>
      </w:r>
      <w:proofErr w:type="spellEnd"/>
      <w:r w:rsidRPr="006C4E0F">
        <w:rPr>
          <w:rFonts w:ascii="Calibri" w:eastAsia="Calibri" w:hAnsi="Calibri" w:cs="Calibri"/>
          <w:lang w:val="en-US"/>
        </w:rPr>
        <w:t xml:space="preserve"> Impact of MRI Distortions: A Study on Head and Neck Cancers. </w:t>
      </w:r>
      <w:r w:rsidRPr="006C4E0F">
        <w:rPr>
          <w:rFonts w:ascii="Calibri" w:eastAsia="Calibri" w:hAnsi="Calibri" w:cs="Calibri"/>
          <w:i/>
          <w:iCs/>
          <w:lang w:val="en-US"/>
        </w:rPr>
        <w:t>International Journal of Radiation Oncology*Biology*Physics</w:t>
      </w:r>
      <w:r w:rsidRPr="006C4E0F">
        <w:rPr>
          <w:rFonts w:ascii="Calibri" w:eastAsia="Calibri" w:hAnsi="Calibri" w:cs="Calibri"/>
          <w:lang w:val="en-US"/>
        </w:rPr>
        <w:t xml:space="preserve">, </w:t>
      </w:r>
      <w:r w:rsidRPr="006C4E0F">
        <w:rPr>
          <w:rFonts w:ascii="Calibri" w:eastAsia="Calibri" w:hAnsi="Calibri" w:cs="Calibri"/>
          <w:i/>
          <w:iCs/>
          <w:lang w:val="en-US"/>
        </w:rPr>
        <w:t>103</w:t>
      </w:r>
      <w:r w:rsidRPr="006C4E0F">
        <w:rPr>
          <w:rFonts w:ascii="Calibri" w:eastAsia="Calibri" w:hAnsi="Calibri" w:cs="Calibri"/>
          <w:lang w:val="en-US"/>
        </w:rPr>
        <w:t xml:space="preserve">(4), 994–1003. </w:t>
      </w:r>
      <w:hyperlink r:id="rId36">
        <w:r w:rsidRPr="006C4E0F">
          <w:rPr>
            <w:rStyle w:val="Hyperlnk"/>
            <w:rFonts w:ascii="Calibri" w:eastAsia="Calibri" w:hAnsi="Calibri" w:cs="Calibri"/>
            <w:lang w:val="en-US"/>
          </w:rPr>
          <w:t>https://doi.org/10.1016/j.ijrobp.2018.11.037</w:t>
        </w:r>
      </w:hyperlink>
    </w:p>
    <w:p w14:paraId="27F97F2A" w14:textId="7D3A1364" w:rsidR="00F32C4E" w:rsidRPr="006C4E0F" w:rsidRDefault="397175B7" w:rsidP="3ABF1A6D">
      <w:pPr>
        <w:spacing w:line="257" w:lineRule="auto"/>
        <w:rPr>
          <w:lang w:val="en-US"/>
        </w:rPr>
      </w:pPr>
      <w:r w:rsidRPr="006C4E0F">
        <w:rPr>
          <w:rFonts w:ascii="Calibri" w:eastAsia="Calibri" w:hAnsi="Calibri" w:cs="Calibri"/>
        </w:rPr>
        <w:t xml:space="preserve">Björeland, U., Jonsson, J., Alm, M., Beckman, L., Nyholm, T., &amp; </w:t>
      </w:r>
      <w:proofErr w:type="spellStart"/>
      <w:r w:rsidRPr="006C4E0F">
        <w:rPr>
          <w:rFonts w:ascii="Calibri" w:eastAsia="Calibri" w:hAnsi="Calibri" w:cs="Calibri"/>
        </w:rPr>
        <w:t>Thellenberg</w:t>
      </w:r>
      <w:proofErr w:type="spellEnd"/>
      <w:r w:rsidRPr="006C4E0F">
        <w:rPr>
          <w:rFonts w:ascii="Calibri" w:eastAsia="Calibri" w:hAnsi="Calibri" w:cs="Calibri"/>
        </w:rPr>
        <w:t xml:space="preserve">-Karlsson, C. (2018). </w:t>
      </w:r>
      <w:r w:rsidRPr="3ABF1A6D">
        <w:rPr>
          <w:rFonts w:ascii="Calibri" w:eastAsia="Calibri" w:hAnsi="Calibri" w:cs="Calibri"/>
          <w:lang w:val="en-US"/>
        </w:rPr>
        <w:t xml:space="preserve">Inter-fraction movements of the prostate and pelvic lymph nodes during IGRT. </w:t>
      </w:r>
      <w:r w:rsidRPr="3ABF1A6D">
        <w:rPr>
          <w:rFonts w:ascii="Calibri" w:eastAsia="Calibri" w:hAnsi="Calibri" w:cs="Calibri"/>
          <w:i/>
          <w:iCs/>
          <w:lang w:val="en-US"/>
        </w:rPr>
        <w:t>Journal of Radiation Oncology</w:t>
      </w:r>
      <w:r w:rsidRPr="3ABF1A6D">
        <w:rPr>
          <w:rFonts w:ascii="Calibri" w:eastAsia="Calibri" w:hAnsi="Calibri" w:cs="Calibri"/>
          <w:lang w:val="en-US"/>
        </w:rPr>
        <w:t xml:space="preserve">, </w:t>
      </w:r>
      <w:r w:rsidRPr="3ABF1A6D">
        <w:rPr>
          <w:rFonts w:ascii="Calibri" w:eastAsia="Calibri" w:hAnsi="Calibri" w:cs="Calibri"/>
          <w:i/>
          <w:iCs/>
          <w:lang w:val="en-US"/>
        </w:rPr>
        <w:t>7</w:t>
      </w:r>
      <w:r w:rsidRPr="3ABF1A6D">
        <w:rPr>
          <w:rFonts w:ascii="Calibri" w:eastAsia="Calibri" w:hAnsi="Calibri" w:cs="Calibri"/>
          <w:lang w:val="en-US"/>
        </w:rPr>
        <w:t xml:space="preserve">(4), 357–366. </w:t>
      </w:r>
      <w:hyperlink r:id="rId37">
        <w:r w:rsidRPr="3ABF1A6D">
          <w:rPr>
            <w:rStyle w:val="Hyperlnk"/>
            <w:rFonts w:ascii="Calibri" w:eastAsia="Calibri" w:hAnsi="Calibri" w:cs="Calibri"/>
            <w:lang w:val="en-US"/>
          </w:rPr>
          <w:t>https://doi.org/10.1007/s13566-018-0366-3</w:t>
        </w:r>
      </w:hyperlink>
    </w:p>
    <w:p w14:paraId="5240A58A" w14:textId="77777777" w:rsidR="4BEF2462" w:rsidRPr="006C4E0F" w:rsidRDefault="4BEF2462">
      <w:pPr>
        <w:rPr>
          <w:lang w:val="en-US"/>
        </w:rPr>
      </w:pPr>
      <w:r w:rsidRPr="00BF75F9">
        <w:t xml:space="preserve">Brynolfsson, P., Axelsson, J., Holmberg, A., Jonsson, J. H., </w:t>
      </w:r>
      <w:proofErr w:type="spellStart"/>
      <w:r w:rsidRPr="00BF75F9">
        <w:t>Goldhaber</w:t>
      </w:r>
      <w:proofErr w:type="spellEnd"/>
      <w:r w:rsidRPr="00BF75F9">
        <w:t xml:space="preserve">, D., Jian, Y., Illerstam, F., Engström, M., Zackrisson, B., &amp; Nyholm, T. (2018). </w:t>
      </w:r>
      <w:r w:rsidRPr="006C4E0F">
        <w:rPr>
          <w:lang w:val="en-US"/>
        </w:rPr>
        <w:t xml:space="preserve">Technical Note: Adapting a GE SIGNA PET/ MR scanner for radiotherapy. </w:t>
      </w:r>
      <w:r w:rsidRPr="006C4E0F">
        <w:rPr>
          <w:i/>
          <w:iCs/>
          <w:lang w:val="en-US"/>
        </w:rPr>
        <w:t>Medical Physics</w:t>
      </w:r>
      <w:r w:rsidRPr="006C4E0F">
        <w:rPr>
          <w:lang w:val="en-US"/>
        </w:rPr>
        <w:t xml:space="preserve">, </w:t>
      </w:r>
      <w:r w:rsidRPr="006C4E0F">
        <w:rPr>
          <w:i/>
          <w:iCs/>
          <w:lang w:val="en-US"/>
        </w:rPr>
        <w:t>45</w:t>
      </w:r>
      <w:r w:rsidRPr="006C4E0F">
        <w:rPr>
          <w:lang w:val="en-US"/>
        </w:rPr>
        <w:t xml:space="preserve">(8), 3546–3550. </w:t>
      </w:r>
      <w:hyperlink r:id="rId38">
        <w:r w:rsidRPr="006C4E0F">
          <w:rPr>
            <w:rStyle w:val="Hyperlnk"/>
            <w:lang w:val="en-US"/>
          </w:rPr>
          <w:t>https://doi.org/10.1002/mp.13032</w:t>
        </w:r>
      </w:hyperlink>
    </w:p>
    <w:p w14:paraId="61FFD3F9" w14:textId="2D11AB31" w:rsidR="00F32C4E" w:rsidRPr="006C4E0F" w:rsidRDefault="5D02F387" w:rsidP="3ABF1A6D">
      <w:pPr>
        <w:spacing w:line="257" w:lineRule="auto"/>
        <w:rPr>
          <w:lang w:val="en-US"/>
        </w:rPr>
      </w:pPr>
      <w:r w:rsidRPr="006C4E0F">
        <w:rPr>
          <w:rFonts w:ascii="Calibri" w:eastAsia="Calibri" w:hAnsi="Calibri" w:cs="Calibri"/>
          <w:lang w:val="en-US"/>
        </w:rPr>
        <w:t xml:space="preserve">Fetty, L., Bylund, M., </w:t>
      </w:r>
      <w:proofErr w:type="spellStart"/>
      <w:r w:rsidRPr="006C4E0F">
        <w:rPr>
          <w:rFonts w:ascii="Calibri" w:eastAsia="Calibri" w:hAnsi="Calibri" w:cs="Calibri"/>
          <w:lang w:val="en-US"/>
        </w:rPr>
        <w:t>Kuess</w:t>
      </w:r>
      <w:proofErr w:type="spellEnd"/>
      <w:r w:rsidRPr="006C4E0F">
        <w:rPr>
          <w:rFonts w:ascii="Calibri" w:eastAsia="Calibri" w:hAnsi="Calibri" w:cs="Calibri"/>
          <w:lang w:val="en-US"/>
        </w:rPr>
        <w:t xml:space="preserve">, P., Heilemann, G., Nyholm, T., Georg, D., &amp; Löfstedt, T. (2020). Latent space manipulation for high-resolution medical image synthesis via </w:t>
      </w:r>
      <w:proofErr w:type="gramStart"/>
      <w:r w:rsidRPr="006C4E0F">
        <w:rPr>
          <w:rFonts w:ascii="Calibri" w:eastAsia="Calibri" w:hAnsi="Calibri" w:cs="Calibri"/>
          <w:lang w:val="en-US"/>
        </w:rPr>
        <w:t>the StyleGAN</w:t>
      </w:r>
      <w:proofErr w:type="gramEnd"/>
      <w:r w:rsidRPr="006C4E0F">
        <w:rPr>
          <w:rFonts w:ascii="Calibri" w:eastAsia="Calibri" w:hAnsi="Calibri" w:cs="Calibri"/>
          <w:lang w:val="en-US"/>
        </w:rPr>
        <w:t xml:space="preserve">. </w:t>
      </w:r>
      <w:proofErr w:type="spellStart"/>
      <w:r w:rsidRPr="006C4E0F">
        <w:rPr>
          <w:rFonts w:ascii="Calibri" w:eastAsia="Calibri" w:hAnsi="Calibri" w:cs="Calibri"/>
          <w:i/>
          <w:iCs/>
          <w:lang w:val="en-US"/>
        </w:rPr>
        <w:t>Zeitschrift</w:t>
      </w:r>
      <w:proofErr w:type="spellEnd"/>
      <w:r w:rsidRPr="006C4E0F">
        <w:rPr>
          <w:rFonts w:ascii="Calibri" w:eastAsia="Calibri" w:hAnsi="Calibri" w:cs="Calibri"/>
          <w:i/>
          <w:iCs/>
          <w:lang w:val="en-US"/>
        </w:rPr>
        <w:t xml:space="preserve"> Für </w:t>
      </w:r>
      <w:proofErr w:type="spellStart"/>
      <w:r w:rsidRPr="006C4E0F">
        <w:rPr>
          <w:rFonts w:ascii="Calibri" w:eastAsia="Calibri" w:hAnsi="Calibri" w:cs="Calibri"/>
          <w:i/>
          <w:iCs/>
          <w:lang w:val="en-US"/>
        </w:rPr>
        <w:t>Medizinische</w:t>
      </w:r>
      <w:proofErr w:type="spellEnd"/>
      <w:r w:rsidRPr="006C4E0F">
        <w:rPr>
          <w:rFonts w:ascii="Calibri" w:eastAsia="Calibri" w:hAnsi="Calibri" w:cs="Calibri"/>
          <w:i/>
          <w:iCs/>
          <w:lang w:val="en-US"/>
        </w:rPr>
        <w:t xml:space="preserve"> </w:t>
      </w:r>
      <w:proofErr w:type="spellStart"/>
      <w:r w:rsidRPr="006C4E0F">
        <w:rPr>
          <w:rFonts w:ascii="Calibri" w:eastAsia="Calibri" w:hAnsi="Calibri" w:cs="Calibri"/>
          <w:i/>
          <w:iCs/>
          <w:lang w:val="en-US"/>
        </w:rPr>
        <w:t>Physik</w:t>
      </w:r>
      <w:proofErr w:type="spellEnd"/>
      <w:r w:rsidRPr="006C4E0F">
        <w:rPr>
          <w:rFonts w:ascii="Calibri" w:eastAsia="Calibri" w:hAnsi="Calibri" w:cs="Calibri"/>
          <w:lang w:val="en-US"/>
        </w:rPr>
        <w:t xml:space="preserve">, </w:t>
      </w:r>
      <w:r w:rsidRPr="006C4E0F">
        <w:rPr>
          <w:rFonts w:ascii="Calibri" w:eastAsia="Calibri" w:hAnsi="Calibri" w:cs="Calibri"/>
          <w:i/>
          <w:iCs/>
          <w:lang w:val="en-US"/>
        </w:rPr>
        <w:t>30</w:t>
      </w:r>
      <w:r w:rsidRPr="006C4E0F">
        <w:rPr>
          <w:rFonts w:ascii="Calibri" w:eastAsia="Calibri" w:hAnsi="Calibri" w:cs="Calibri"/>
          <w:lang w:val="en-US"/>
        </w:rPr>
        <w:t xml:space="preserve">(4), 305–314. </w:t>
      </w:r>
      <w:hyperlink r:id="rId39">
        <w:r w:rsidRPr="006C4E0F">
          <w:rPr>
            <w:rStyle w:val="Hyperlnk"/>
            <w:rFonts w:ascii="Calibri" w:eastAsia="Calibri" w:hAnsi="Calibri" w:cs="Calibri"/>
            <w:lang w:val="en-US"/>
          </w:rPr>
          <w:t>https://doi.org/10.1016/j.zemedi.2020.05.001</w:t>
        </w:r>
      </w:hyperlink>
    </w:p>
    <w:p w14:paraId="19391F4F" w14:textId="4D2D6CA6" w:rsidR="00F32C4E" w:rsidRPr="00BF75F9" w:rsidRDefault="5D02F387" w:rsidP="3ABF1A6D">
      <w:pPr>
        <w:spacing w:line="257" w:lineRule="auto"/>
        <w:rPr>
          <w:lang w:val="en-US"/>
        </w:rPr>
      </w:pPr>
      <w:r w:rsidRPr="00BF75F9">
        <w:rPr>
          <w:rFonts w:ascii="Calibri" w:eastAsia="Calibri" w:hAnsi="Calibri" w:cs="Calibri"/>
        </w:rPr>
        <w:t xml:space="preserve">Frankel, J., Hansson Mild, K., </w:t>
      </w:r>
      <w:proofErr w:type="spellStart"/>
      <w:r w:rsidRPr="00BF75F9">
        <w:rPr>
          <w:rFonts w:ascii="Calibri" w:eastAsia="Calibri" w:hAnsi="Calibri" w:cs="Calibri"/>
        </w:rPr>
        <w:t>Olsrud</w:t>
      </w:r>
      <w:proofErr w:type="spellEnd"/>
      <w:r w:rsidRPr="00BF75F9">
        <w:rPr>
          <w:rFonts w:ascii="Calibri" w:eastAsia="Calibri" w:hAnsi="Calibri" w:cs="Calibri"/>
        </w:rPr>
        <w:t xml:space="preserve">, J., &amp; Wilén, J. (2019). </w:t>
      </w:r>
      <w:r w:rsidRPr="006C4E0F">
        <w:rPr>
          <w:rFonts w:ascii="Calibri" w:eastAsia="Calibri" w:hAnsi="Calibri" w:cs="Calibri"/>
          <w:lang w:val="en-US"/>
        </w:rPr>
        <w:t xml:space="preserve">EMF exposure variation among MRI sequences from pediatric examination protocols. </w:t>
      </w:r>
      <w:proofErr w:type="spellStart"/>
      <w:r w:rsidRPr="00BF75F9">
        <w:rPr>
          <w:rFonts w:ascii="Calibri" w:eastAsia="Calibri" w:hAnsi="Calibri" w:cs="Calibri"/>
          <w:i/>
          <w:iCs/>
          <w:lang w:val="en-US"/>
        </w:rPr>
        <w:t>Bioelectromagnetics</w:t>
      </w:r>
      <w:proofErr w:type="spellEnd"/>
      <w:r w:rsidRPr="00BF75F9">
        <w:rPr>
          <w:rFonts w:ascii="Calibri" w:eastAsia="Calibri" w:hAnsi="Calibri" w:cs="Calibri"/>
          <w:lang w:val="en-US"/>
        </w:rPr>
        <w:t xml:space="preserve">, </w:t>
      </w:r>
      <w:r w:rsidRPr="00BF75F9">
        <w:rPr>
          <w:rFonts w:ascii="Calibri" w:eastAsia="Calibri" w:hAnsi="Calibri" w:cs="Calibri"/>
          <w:i/>
          <w:iCs/>
          <w:lang w:val="en-US"/>
        </w:rPr>
        <w:t>40</w:t>
      </w:r>
      <w:r w:rsidRPr="00BF75F9">
        <w:rPr>
          <w:rFonts w:ascii="Calibri" w:eastAsia="Calibri" w:hAnsi="Calibri" w:cs="Calibri"/>
          <w:lang w:val="en-US"/>
        </w:rPr>
        <w:t xml:space="preserve">(1), 3–15. </w:t>
      </w:r>
      <w:hyperlink r:id="rId40">
        <w:r w:rsidRPr="00BF75F9">
          <w:rPr>
            <w:rStyle w:val="Hyperlnk"/>
            <w:rFonts w:ascii="Calibri" w:eastAsia="Calibri" w:hAnsi="Calibri" w:cs="Calibri"/>
            <w:lang w:val="en-US"/>
          </w:rPr>
          <w:t>https://doi.org/10.1002/bem.22159</w:t>
        </w:r>
      </w:hyperlink>
    </w:p>
    <w:p w14:paraId="51E07AB9" w14:textId="6CF52C73" w:rsidR="00F32C4E" w:rsidRPr="006C4E0F" w:rsidRDefault="5D02F387" w:rsidP="3ABF1A6D">
      <w:pPr>
        <w:spacing w:line="257" w:lineRule="auto"/>
        <w:rPr>
          <w:lang w:val="en-US"/>
        </w:rPr>
      </w:pPr>
      <w:r w:rsidRPr="00BF75F9">
        <w:rPr>
          <w:rFonts w:ascii="Calibri" w:eastAsia="Calibri" w:hAnsi="Calibri" w:cs="Calibri"/>
          <w:lang w:val="en-US"/>
        </w:rPr>
        <w:t xml:space="preserve">Frankel, J., Mild, K. H., Olsrud, J., Garpebring, A., &amp; Wilén, J. (2023). </w:t>
      </w:r>
      <w:r w:rsidRPr="006C4E0F">
        <w:rPr>
          <w:rFonts w:ascii="Calibri" w:eastAsia="Calibri" w:hAnsi="Calibri" w:cs="Calibri"/>
          <w:lang w:val="en-US"/>
        </w:rPr>
        <w:t xml:space="preserve">Measurements of the switched gradient magnetic field in MRI: A closer look at some unintuitive spatial characteristics. </w:t>
      </w:r>
      <w:r w:rsidRPr="006C4E0F">
        <w:rPr>
          <w:rFonts w:ascii="Calibri" w:eastAsia="Calibri" w:hAnsi="Calibri" w:cs="Calibri"/>
          <w:i/>
          <w:iCs/>
          <w:lang w:val="en-US"/>
        </w:rPr>
        <w:t>IRADIOLOGY</w:t>
      </w:r>
      <w:r w:rsidRPr="006C4E0F">
        <w:rPr>
          <w:rFonts w:ascii="Calibri" w:eastAsia="Calibri" w:hAnsi="Calibri" w:cs="Calibri"/>
          <w:lang w:val="en-US"/>
        </w:rPr>
        <w:t xml:space="preserve">, </w:t>
      </w:r>
      <w:r w:rsidRPr="006C4E0F">
        <w:rPr>
          <w:rFonts w:ascii="Calibri" w:eastAsia="Calibri" w:hAnsi="Calibri" w:cs="Calibri"/>
          <w:i/>
          <w:iCs/>
          <w:lang w:val="en-US"/>
        </w:rPr>
        <w:t>1</w:t>
      </w:r>
      <w:r w:rsidRPr="006C4E0F">
        <w:rPr>
          <w:rFonts w:ascii="Calibri" w:eastAsia="Calibri" w:hAnsi="Calibri" w:cs="Calibri"/>
          <w:lang w:val="en-US"/>
        </w:rPr>
        <w:t xml:space="preserve">(4), 390–396. </w:t>
      </w:r>
      <w:hyperlink r:id="rId41">
        <w:r w:rsidRPr="006C4E0F">
          <w:rPr>
            <w:rStyle w:val="Hyperlnk"/>
            <w:rFonts w:ascii="Calibri" w:eastAsia="Calibri" w:hAnsi="Calibri" w:cs="Calibri"/>
            <w:lang w:val="en-US"/>
          </w:rPr>
          <w:t>https://doi.org/10.1002/ird3.41</w:t>
        </w:r>
      </w:hyperlink>
    </w:p>
    <w:p w14:paraId="6D4CB8B6" w14:textId="77C24785" w:rsidR="00F32C4E" w:rsidRPr="00BF75F9" w:rsidRDefault="5D02F387" w:rsidP="3ABF1A6D">
      <w:pPr>
        <w:spacing w:line="257" w:lineRule="auto"/>
        <w:rPr>
          <w:lang w:val="en-US"/>
        </w:rPr>
      </w:pPr>
      <w:r w:rsidRPr="00BF75F9">
        <w:rPr>
          <w:rFonts w:ascii="Calibri" w:eastAsia="Calibri" w:hAnsi="Calibri" w:cs="Calibri"/>
        </w:rPr>
        <w:t xml:space="preserve">Frankel, J., Wilén, J., &amp; Hansson Mild, K. (2018). </w:t>
      </w:r>
      <w:r w:rsidRPr="006C4E0F">
        <w:rPr>
          <w:rFonts w:ascii="Calibri" w:eastAsia="Calibri" w:hAnsi="Calibri" w:cs="Calibri"/>
          <w:lang w:val="en-US"/>
        </w:rPr>
        <w:t xml:space="preserve">Assessing Exposures to Magnetic Resonance Imaging’s Complex Mixture of Magnetic Fields for In Vivo, In Vitro, and Epidemiologic Studies of Health Effects for Staff and Patients. </w:t>
      </w:r>
      <w:r w:rsidRPr="00BF75F9">
        <w:rPr>
          <w:rFonts w:ascii="Calibri" w:eastAsia="Calibri" w:hAnsi="Calibri" w:cs="Calibri"/>
          <w:i/>
          <w:iCs/>
          <w:lang w:val="en-US"/>
        </w:rPr>
        <w:t>Frontiers in Public Health</w:t>
      </w:r>
      <w:r w:rsidRPr="00BF75F9">
        <w:rPr>
          <w:rFonts w:ascii="Calibri" w:eastAsia="Calibri" w:hAnsi="Calibri" w:cs="Calibri"/>
          <w:lang w:val="en-US"/>
        </w:rPr>
        <w:t xml:space="preserve">, </w:t>
      </w:r>
      <w:r w:rsidRPr="00BF75F9">
        <w:rPr>
          <w:rFonts w:ascii="Calibri" w:eastAsia="Calibri" w:hAnsi="Calibri" w:cs="Calibri"/>
          <w:i/>
          <w:iCs/>
          <w:lang w:val="en-US"/>
        </w:rPr>
        <w:t>6</w:t>
      </w:r>
      <w:r w:rsidRPr="00BF75F9">
        <w:rPr>
          <w:rFonts w:ascii="Calibri" w:eastAsia="Calibri" w:hAnsi="Calibri" w:cs="Calibri"/>
          <w:lang w:val="en-US"/>
        </w:rPr>
        <w:t xml:space="preserve">. </w:t>
      </w:r>
      <w:hyperlink r:id="rId42">
        <w:r w:rsidRPr="00BF75F9">
          <w:rPr>
            <w:rStyle w:val="Hyperlnk"/>
            <w:rFonts w:ascii="Calibri" w:eastAsia="Calibri" w:hAnsi="Calibri" w:cs="Calibri"/>
            <w:lang w:val="en-US"/>
          </w:rPr>
          <w:t>https://doi.org/10.3389/fpubh.2018.00066</w:t>
        </w:r>
      </w:hyperlink>
    </w:p>
    <w:p w14:paraId="651BF993" w14:textId="77777777" w:rsidR="00BF75F9" w:rsidRDefault="2FFDF50B" w:rsidP="3ABF1A6D">
      <w:pPr>
        <w:spacing w:line="257" w:lineRule="auto"/>
      </w:pPr>
      <w:r w:rsidRPr="00BF75F9">
        <w:rPr>
          <w:rFonts w:ascii="Calibri" w:eastAsia="Calibri" w:hAnsi="Calibri" w:cs="Calibri"/>
          <w:lang w:val="en-US"/>
        </w:rPr>
        <w:t xml:space="preserve">Hellström, M., Löfstedt, T., &amp; Garpebring, A. (2023). </w:t>
      </w:r>
      <w:r w:rsidRPr="006C4E0F">
        <w:rPr>
          <w:rFonts w:ascii="Calibri" w:eastAsia="Calibri" w:hAnsi="Calibri" w:cs="Calibri"/>
          <w:lang w:val="en-US"/>
        </w:rPr>
        <w:t xml:space="preserve">Denoising and uncertainty estimation in parameter mapping with approximate Bayesian deep image priors. </w:t>
      </w:r>
      <w:r w:rsidRPr="006C4E0F">
        <w:rPr>
          <w:rFonts w:ascii="Calibri" w:eastAsia="Calibri" w:hAnsi="Calibri" w:cs="Calibri"/>
          <w:i/>
          <w:iCs/>
          <w:lang w:val="en-US"/>
        </w:rPr>
        <w:t>Magnetic Resonance in Medicine</w:t>
      </w:r>
      <w:r w:rsidRPr="006C4E0F">
        <w:rPr>
          <w:rFonts w:ascii="Calibri" w:eastAsia="Calibri" w:hAnsi="Calibri" w:cs="Calibri"/>
          <w:lang w:val="en-US"/>
        </w:rPr>
        <w:t xml:space="preserve">, </w:t>
      </w:r>
      <w:r w:rsidRPr="006C4E0F">
        <w:rPr>
          <w:rFonts w:ascii="Calibri" w:eastAsia="Calibri" w:hAnsi="Calibri" w:cs="Calibri"/>
          <w:i/>
          <w:iCs/>
          <w:lang w:val="en-US"/>
        </w:rPr>
        <w:t>90</w:t>
      </w:r>
      <w:r w:rsidRPr="006C4E0F">
        <w:rPr>
          <w:rFonts w:ascii="Calibri" w:eastAsia="Calibri" w:hAnsi="Calibri" w:cs="Calibri"/>
          <w:lang w:val="en-US"/>
        </w:rPr>
        <w:t xml:space="preserve">(6), 2557–2571. </w:t>
      </w:r>
      <w:hyperlink r:id="rId43">
        <w:r w:rsidRPr="00BF75F9">
          <w:rPr>
            <w:rStyle w:val="Hyperlnk"/>
            <w:rFonts w:ascii="Calibri" w:eastAsia="Calibri" w:hAnsi="Calibri" w:cs="Calibri"/>
          </w:rPr>
          <w:t>https://doi.org/10.1002/mrm.29823</w:t>
        </w:r>
      </w:hyperlink>
    </w:p>
    <w:p w14:paraId="4CB39562" w14:textId="77365D1A" w:rsidR="002E5BC1" w:rsidRDefault="00E616E5" w:rsidP="3ABF1A6D">
      <w:pPr>
        <w:spacing w:line="257" w:lineRule="auto"/>
        <w:rPr>
          <w:lang w:val="en-US"/>
        </w:rPr>
      </w:pPr>
      <w:r w:rsidRPr="005A22DE">
        <w:rPr>
          <w:lang w:val="en-US"/>
        </w:rPr>
        <w:t>Hellström M</w:t>
      </w:r>
      <w:r w:rsidRPr="005A22DE">
        <w:rPr>
          <w:lang w:val="en-US"/>
        </w:rPr>
        <w:t>.</w:t>
      </w:r>
      <w:r w:rsidRPr="005A22DE">
        <w:rPr>
          <w:lang w:val="en-US"/>
        </w:rPr>
        <w:t>, Kurtser P</w:t>
      </w:r>
      <w:r w:rsidRPr="005A22DE">
        <w:rPr>
          <w:lang w:val="en-US"/>
        </w:rPr>
        <w:t>.</w:t>
      </w:r>
      <w:r w:rsidRPr="005A22DE">
        <w:rPr>
          <w:lang w:val="en-US"/>
        </w:rPr>
        <w:t>, Löfstedt T</w:t>
      </w:r>
      <w:r w:rsidRPr="005A22DE">
        <w:rPr>
          <w:lang w:val="en-US"/>
        </w:rPr>
        <w:t>.</w:t>
      </w:r>
      <w:r w:rsidRPr="005A22DE">
        <w:rPr>
          <w:lang w:val="en-US"/>
        </w:rPr>
        <w:t xml:space="preserve">, Garpebring A. Enhancing computation speed and accuracy in deep image prior-based parameter mapping. Magn </w:t>
      </w:r>
      <w:proofErr w:type="spellStart"/>
      <w:r w:rsidRPr="005A22DE">
        <w:rPr>
          <w:lang w:val="en-US"/>
        </w:rPr>
        <w:t>Reson</w:t>
      </w:r>
      <w:proofErr w:type="spellEnd"/>
      <w:r w:rsidRPr="005A22DE">
        <w:rPr>
          <w:lang w:val="en-US"/>
        </w:rPr>
        <w:t xml:space="preserve"> Med. 2025; 94(6): 2654-2667. </w:t>
      </w:r>
      <w:hyperlink r:id="rId44" w:history="1">
        <w:r w:rsidRPr="005A22DE">
          <w:rPr>
            <w:rStyle w:val="Hyperlnk"/>
            <w:lang w:val="en-US"/>
          </w:rPr>
          <w:t>https://</w:t>
        </w:r>
        <w:r w:rsidRPr="005A22DE">
          <w:rPr>
            <w:rStyle w:val="Hyperlnk"/>
            <w:lang w:val="en-US"/>
          </w:rPr>
          <w:t>doi</w:t>
        </w:r>
        <w:r w:rsidRPr="005A22DE">
          <w:rPr>
            <w:rStyle w:val="Hyperlnk"/>
            <w:lang w:val="en-US"/>
          </w:rPr>
          <w:t>.org/</w:t>
        </w:r>
        <w:r w:rsidRPr="005A22DE">
          <w:rPr>
            <w:rStyle w:val="Hyperlnk"/>
            <w:lang w:val="en-US"/>
          </w:rPr>
          <w:t>10.1002/mrm.30630</w:t>
        </w:r>
      </w:hyperlink>
    </w:p>
    <w:p w14:paraId="2C964076" w14:textId="777079E4" w:rsidR="002E5BC1" w:rsidRPr="00E616E5" w:rsidRDefault="002E5BC1" w:rsidP="3ABF1A6D">
      <w:pPr>
        <w:spacing w:line="257" w:lineRule="auto"/>
        <w:rPr>
          <w:lang w:val="en-US"/>
        </w:rPr>
      </w:pPr>
      <w:r w:rsidRPr="005A22DE">
        <w:rPr>
          <w:lang w:val="en-US"/>
        </w:rPr>
        <w:t xml:space="preserve">Holmlund, W., Simkó, A., Söderkvist, K., Palásti, P., </w:t>
      </w:r>
      <w:proofErr w:type="spellStart"/>
      <w:r w:rsidRPr="005A22DE">
        <w:rPr>
          <w:lang w:val="en-US"/>
        </w:rPr>
        <w:t>Tótin</w:t>
      </w:r>
      <w:proofErr w:type="spellEnd"/>
      <w:r w:rsidRPr="005A22DE">
        <w:rPr>
          <w:lang w:val="en-US"/>
        </w:rPr>
        <w:t xml:space="preserve">, S., Kalmár, K., Domoki, Z., Fejes, Z., Kincses, T., Brynolfsson, P., Nyholm, T. Automatic segmentation of the urethra and prostate zones with deep learning on T2-weighted magnetic resonance imaging, Physics and Imaging in Radiation Oncology, Volume 38, 2026,100964, ISSN 2405-6316, </w:t>
      </w:r>
      <w:hyperlink r:id="rId45" w:history="1">
        <w:r w:rsidRPr="005A22DE">
          <w:rPr>
            <w:rStyle w:val="Hyperlnk"/>
            <w:lang w:val="en-US"/>
          </w:rPr>
          <w:t>https://doi.org/10.1016/j.phro.2026.100964</w:t>
        </w:r>
      </w:hyperlink>
      <w:r w:rsidRPr="005A22DE">
        <w:rPr>
          <w:lang w:val="en-US"/>
        </w:rPr>
        <w:t>.</w:t>
      </w:r>
    </w:p>
    <w:p w14:paraId="127EACEF" w14:textId="77777777" w:rsidR="002E5BC1" w:rsidRDefault="002E5BC1">
      <w:pPr>
        <w:rPr>
          <w:rFonts w:ascii="Calibri" w:eastAsia="Calibri" w:hAnsi="Calibri" w:cs="Calibri"/>
          <w:lang w:val="en-US"/>
        </w:rPr>
      </w:pPr>
      <w:r>
        <w:rPr>
          <w:rFonts w:ascii="Calibri" w:eastAsia="Calibri" w:hAnsi="Calibri" w:cs="Calibri"/>
          <w:lang w:val="en-US"/>
        </w:rPr>
        <w:br w:type="page"/>
      </w:r>
    </w:p>
    <w:p w14:paraId="05339E41" w14:textId="31011B3C" w:rsidR="00F32C4E" w:rsidRDefault="2FFDF50B" w:rsidP="3ABF1A6D">
      <w:pPr>
        <w:spacing w:line="257" w:lineRule="auto"/>
      </w:pPr>
      <w:r w:rsidRPr="00E616E5">
        <w:rPr>
          <w:rFonts w:ascii="Calibri" w:eastAsia="Calibri" w:hAnsi="Calibri" w:cs="Calibri"/>
          <w:lang w:val="en-US"/>
        </w:rPr>
        <w:lastRenderedPageBreak/>
        <w:t xml:space="preserve">Kaushik, S. S., Bylund, M., Cozzini, C., Shanbhag, D., Petit, S. F., Wyatt, J. J., Menzel, M. I., Pirkl, C., Mehta, B., Chauhan, V., Chandrasekharan, K., Jonsson, J., Nyholm, T., Wiesinger, F., &amp; Menze, B. (2023). </w:t>
      </w:r>
      <w:r w:rsidRPr="006C4E0F">
        <w:rPr>
          <w:rFonts w:ascii="Calibri" w:eastAsia="Calibri" w:hAnsi="Calibri" w:cs="Calibri"/>
          <w:lang w:val="en-US"/>
        </w:rPr>
        <w:t xml:space="preserve">Region of interest focused MRI to synthetic CT translation using regression and segmentation multi-task network. </w:t>
      </w:r>
      <w:r w:rsidRPr="006C4E0F">
        <w:rPr>
          <w:rFonts w:ascii="Calibri" w:eastAsia="Calibri" w:hAnsi="Calibri" w:cs="Calibri"/>
          <w:i/>
          <w:iCs/>
          <w:lang w:val="en-US"/>
        </w:rPr>
        <w:t>Physics in Medicine &amp; Biology</w:t>
      </w:r>
      <w:r w:rsidRPr="006C4E0F">
        <w:rPr>
          <w:rFonts w:ascii="Calibri" w:eastAsia="Calibri" w:hAnsi="Calibri" w:cs="Calibri"/>
          <w:lang w:val="en-US"/>
        </w:rPr>
        <w:t xml:space="preserve">, </w:t>
      </w:r>
      <w:r w:rsidRPr="006C4E0F">
        <w:rPr>
          <w:rFonts w:ascii="Calibri" w:eastAsia="Calibri" w:hAnsi="Calibri" w:cs="Calibri"/>
          <w:i/>
          <w:iCs/>
          <w:lang w:val="en-US"/>
        </w:rPr>
        <w:t>68</w:t>
      </w:r>
      <w:r w:rsidRPr="006C4E0F">
        <w:rPr>
          <w:rFonts w:ascii="Calibri" w:eastAsia="Calibri" w:hAnsi="Calibri" w:cs="Calibri"/>
          <w:lang w:val="en-US"/>
        </w:rPr>
        <w:t xml:space="preserve">(19), 195003. </w:t>
      </w:r>
      <w:hyperlink r:id="rId46">
        <w:r w:rsidRPr="006C4E0F">
          <w:rPr>
            <w:rStyle w:val="Hyperlnk"/>
            <w:rFonts w:ascii="Calibri" w:eastAsia="Calibri" w:hAnsi="Calibri" w:cs="Calibri"/>
            <w:lang w:val="en-US"/>
          </w:rPr>
          <w:t>https://doi.org/10.1088/1361-6560/acefa3</w:t>
        </w:r>
      </w:hyperlink>
    </w:p>
    <w:p w14:paraId="350BDCA8" w14:textId="3B13CB23" w:rsidR="001D2BD5" w:rsidRDefault="001D2BD5" w:rsidP="3ABF1A6D">
      <w:pPr>
        <w:spacing w:line="257" w:lineRule="auto"/>
        <w:rPr>
          <w:lang w:val="en-US"/>
        </w:rPr>
      </w:pPr>
      <w:r w:rsidRPr="005A22DE">
        <w:rPr>
          <w:lang w:val="en-US"/>
        </w:rPr>
        <w:t>Leffler K</w:t>
      </w:r>
      <w:r w:rsidRPr="005A22DE">
        <w:rPr>
          <w:lang w:val="en-US"/>
        </w:rPr>
        <w:t>.</w:t>
      </w:r>
      <w:r w:rsidRPr="005A22DE">
        <w:rPr>
          <w:lang w:val="en-US"/>
        </w:rPr>
        <w:t>, Luppino L</w:t>
      </w:r>
      <w:r w:rsidRPr="005A22DE">
        <w:rPr>
          <w:lang w:val="en-US"/>
        </w:rPr>
        <w:t>.</w:t>
      </w:r>
      <w:r w:rsidRPr="005A22DE">
        <w:rPr>
          <w:lang w:val="en-US"/>
        </w:rPr>
        <w:t>T</w:t>
      </w:r>
      <w:r w:rsidRPr="005A22DE">
        <w:rPr>
          <w:lang w:val="en-US"/>
        </w:rPr>
        <w:t>.</w:t>
      </w:r>
      <w:r w:rsidRPr="005A22DE">
        <w:rPr>
          <w:lang w:val="en-US"/>
        </w:rPr>
        <w:t>, Kuttner S</w:t>
      </w:r>
      <w:r w:rsidRPr="005A22DE">
        <w:rPr>
          <w:lang w:val="en-US"/>
        </w:rPr>
        <w:t>.</w:t>
      </w:r>
      <w:r w:rsidRPr="005A22DE">
        <w:rPr>
          <w:lang w:val="en-US"/>
        </w:rPr>
        <w:t>, Söderkvist K</w:t>
      </w:r>
      <w:r w:rsidRPr="005A22DE">
        <w:rPr>
          <w:lang w:val="en-US"/>
        </w:rPr>
        <w:t>.</w:t>
      </w:r>
      <w:r w:rsidRPr="005A22DE">
        <w:rPr>
          <w:lang w:val="en-US"/>
        </w:rPr>
        <w:t xml:space="preserve">, Axelsson J. Filling of incomplete sinograms from sparse PET detector configurations using a residual U-Net. Med Phys. 2026; </w:t>
      </w:r>
      <w:proofErr w:type="gramStart"/>
      <w:r w:rsidRPr="005A22DE">
        <w:rPr>
          <w:lang w:val="en-US"/>
        </w:rPr>
        <w:t>53:e</w:t>
      </w:r>
      <w:proofErr w:type="gramEnd"/>
      <w:r w:rsidRPr="005A22DE">
        <w:rPr>
          <w:lang w:val="en-US"/>
        </w:rPr>
        <w:t>70293.</w:t>
      </w:r>
      <w:r w:rsidRPr="005A22DE">
        <w:rPr>
          <w:lang w:val="en-US"/>
        </w:rPr>
        <w:t xml:space="preserve"> </w:t>
      </w:r>
      <w:hyperlink r:id="rId47" w:history="1">
        <w:r w:rsidRPr="005A22DE">
          <w:rPr>
            <w:rStyle w:val="Hyperlnk"/>
            <w:lang w:val="en-US"/>
          </w:rPr>
          <w:t>https://doi.org/10.1002/mp.70293</w:t>
        </w:r>
      </w:hyperlink>
    </w:p>
    <w:p w14:paraId="3DEEC669" w14:textId="01A4116D" w:rsidR="00F32C4E" w:rsidRPr="006C4E0F" w:rsidRDefault="2FFDF50B" w:rsidP="3ABF1A6D">
      <w:pPr>
        <w:spacing w:line="257" w:lineRule="auto"/>
        <w:rPr>
          <w:lang w:val="en-US"/>
        </w:rPr>
      </w:pPr>
      <w:r w:rsidRPr="00BF75F9">
        <w:rPr>
          <w:rFonts w:ascii="Calibri" w:eastAsia="Calibri" w:hAnsi="Calibri" w:cs="Calibri"/>
        </w:rPr>
        <w:t xml:space="preserve">Löfstedt, T., Hellström, M., Bylund, M., &amp; Garpebring, A. (2020). </w:t>
      </w:r>
      <w:r w:rsidRPr="006C4E0F">
        <w:rPr>
          <w:rFonts w:ascii="Calibri" w:eastAsia="Calibri" w:hAnsi="Calibri" w:cs="Calibri"/>
          <w:lang w:val="en-US"/>
        </w:rPr>
        <w:t xml:space="preserve">Bayesian non-linear regression with spatial priors for noise reduction and error estimation in quantitative MRI with an application in T1 estimation. </w:t>
      </w:r>
      <w:r w:rsidRPr="006C4E0F">
        <w:rPr>
          <w:rFonts w:ascii="Calibri" w:eastAsia="Calibri" w:hAnsi="Calibri" w:cs="Calibri"/>
          <w:i/>
          <w:iCs/>
          <w:lang w:val="en-US"/>
        </w:rPr>
        <w:t>Physics in Medicine &amp; Biology</w:t>
      </w:r>
      <w:r w:rsidRPr="006C4E0F">
        <w:rPr>
          <w:rFonts w:ascii="Calibri" w:eastAsia="Calibri" w:hAnsi="Calibri" w:cs="Calibri"/>
          <w:lang w:val="en-US"/>
        </w:rPr>
        <w:t xml:space="preserve">, </w:t>
      </w:r>
      <w:r w:rsidRPr="006C4E0F">
        <w:rPr>
          <w:rFonts w:ascii="Calibri" w:eastAsia="Calibri" w:hAnsi="Calibri" w:cs="Calibri"/>
          <w:i/>
          <w:iCs/>
          <w:lang w:val="en-US"/>
        </w:rPr>
        <w:t>65</w:t>
      </w:r>
      <w:r w:rsidRPr="006C4E0F">
        <w:rPr>
          <w:rFonts w:ascii="Calibri" w:eastAsia="Calibri" w:hAnsi="Calibri" w:cs="Calibri"/>
          <w:lang w:val="en-US"/>
        </w:rPr>
        <w:t xml:space="preserve">(22), 225036. </w:t>
      </w:r>
      <w:hyperlink r:id="rId48">
        <w:r w:rsidRPr="006C4E0F">
          <w:rPr>
            <w:rStyle w:val="Hyperlnk"/>
            <w:rFonts w:ascii="Calibri" w:eastAsia="Calibri" w:hAnsi="Calibri" w:cs="Calibri"/>
            <w:lang w:val="en-US"/>
          </w:rPr>
          <w:t>https://doi.org/10.1088/1361-6560/abb9f5</w:t>
        </w:r>
      </w:hyperlink>
    </w:p>
    <w:p w14:paraId="49ED0533" w14:textId="7E404091" w:rsidR="552FF2F7" w:rsidRDefault="552FF2F7" w:rsidP="3ABF1A6D">
      <w:pPr>
        <w:spacing w:line="257" w:lineRule="auto"/>
      </w:pPr>
      <w:proofErr w:type="spellStart"/>
      <w:r w:rsidRPr="00BF75F9">
        <w:rPr>
          <w:rFonts w:ascii="Calibri" w:eastAsia="Calibri" w:hAnsi="Calibri" w:cs="Calibri"/>
        </w:rPr>
        <w:t>Simkó</w:t>
      </w:r>
      <w:proofErr w:type="spellEnd"/>
      <w:r w:rsidRPr="00BF75F9">
        <w:rPr>
          <w:rFonts w:ascii="Calibri" w:eastAsia="Calibri" w:hAnsi="Calibri" w:cs="Calibri"/>
        </w:rPr>
        <w:t xml:space="preserve">, A., Bylund, M., Jönsson, G., Löfstedt, T., Garpebring, A., Nyholm, T., &amp; Jonsson, J. (2024). </w:t>
      </w:r>
      <w:r w:rsidRPr="006C4E0F">
        <w:rPr>
          <w:rFonts w:ascii="Calibri" w:eastAsia="Calibri" w:hAnsi="Calibri" w:cs="Calibri"/>
          <w:lang w:val="en-US"/>
        </w:rPr>
        <w:t xml:space="preserve">Towards MR contrast independent synthetic CT generation. </w:t>
      </w:r>
      <w:proofErr w:type="spellStart"/>
      <w:r w:rsidRPr="006C4E0F">
        <w:rPr>
          <w:rFonts w:ascii="Calibri" w:eastAsia="Calibri" w:hAnsi="Calibri" w:cs="Calibri"/>
          <w:i/>
          <w:iCs/>
          <w:lang w:val="en-US"/>
        </w:rPr>
        <w:t>Zeitschrift</w:t>
      </w:r>
      <w:proofErr w:type="spellEnd"/>
      <w:r w:rsidRPr="006C4E0F">
        <w:rPr>
          <w:rFonts w:ascii="Calibri" w:eastAsia="Calibri" w:hAnsi="Calibri" w:cs="Calibri"/>
          <w:i/>
          <w:iCs/>
          <w:lang w:val="en-US"/>
        </w:rPr>
        <w:t xml:space="preserve"> Für </w:t>
      </w:r>
      <w:proofErr w:type="spellStart"/>
      <w:r w:rsidRPr="006C4E0F">
        <w:rPr>
          <w:rFonts w:ascii="Calibri" w:eastAsia="Calibri" w:hAnsi="Calibri" w:cs="Calibri"/>
          <w:i/>
          <w:iCs/>
          <w:lang w:val="en-US"/>
        </w:rPr>
        <w:t>Medizinische</w:t>
      </w:r>
      <w:proofErr w:type="spellEnd"/>
      <w:r w:rsidRPr="006C4E0F">
        <w:rPr>
          <w:rFonts w:ascii="Calibri" w:eastAsia="Calibri" w:hAnsi="Calibri" w:cs="Calibri"/>
          <w:i/>
          <w:iCs/>
          <w:lang w:val="en-US"/>
        </w:rPr>
        <w:t xml:space="preserve"> </w:t>
      </w:r>
      <w:proofErr w:type="spellStart"/>
      <w:r w:rsidRPr="006C4E0F">
        <w:rPr>
          <w:rFonts w:ascii="Calibri" w:eastAsia="Calibri" w:hAnsi="Calibri" w:cs="Calibri"/>
          <w:i/>
          <w:iCs/>
          <w:lang w:val="en-US"/>
        </w:rPr>
        <w:t>Physik</w:t>
      </w:r>
      <w:proofErr w:type="spellEnd"/>
      <w:r w:rsidRPr="006C4E0F">
        <w:rPr>
          <w:rFonts w:ascii="Calibri" w:eastAsia="Calibri" w:hAnsi="Calibri" w:cs="Calibri"/>
          <w:lang w:val="en-US"/>
        </w:rPr>
        <w:t xml:space="preserve">, </w:t>
      </w:r>
      <w:r w:rsidRPr="006C4E0F">
        <w:rPr>
          <w:rFonts w:ascii="Calibri" w:eastAsia="Calibri" w:hAnsi="Calibri" w:cs="Calibri"/>
          <w:i/>
          <w:iCs/>
          <w:lang w:val="en-US"/>
        </w:rPr>
        <w:t>34</w:t>
      </w:r>
      <w:r w:rsidRPr="006C4E0F">
        <w:rPr>
          <w:rFonts w:ascii="Calibri" w:eastAsia="Calibri" w:hAnsi="Calibri" w:cs="Calibri"/>
          <w:lang w:val="en-US"/>
        </w:rPr>
        <w:t xml:space="preserve">(2), 270–277. </w:t>
      </w:r>
      <w:hyperlink r:id="rId49">
        <w:r w:rsidRPr="297F00DE">
          <w:rPr>
            <w:rStyle w:val="Hyperlnk"/>
            <w:rFonts w:ascii="Calibri" w:eastAsia="Calibri" w:hAnsi="Calibri" w:cs="Calibri"/>
          </w:rPr>
          <w:t>https://doi.org/10.1016/j.zemedi.2023.07.001</w:t>
        </w:r>
      </w:hyperlink>
    </w:p>
    <w:p w14:paraId="019597E6" w14:textId="45B4DC2A" w:rsidR="552FF2F7" w:rsidRDefault="552FF2F7" w:rsidP="3ABF1A6D">
      <w:pPr>
        <w:spacing w:line="257" w:lineRule="auto"/>
      </w:pPr>
      <w:proofErr w:type="spellStart"/>
      <w:r w:rsidRPr="3ABF1A6D">
        <w:rPr>
          <w:rFonts w:ascii="Calibri" w:eastAsia="Calibri" w:hAnsi="Calibri" w:cs="Calibri"/>
        </w:rPr>
        <w:t>Simkó</w:t>
      </w:r>
      <w:proofErr w:type="spellEnd"/>
      <w:r w:rsidRPr="3ABF1A6D">
        <w:rPr>
          <w:rFonts w:ascii="Calibri" w:eastAsia="Calibri" w:hAnsi="Calibri" w:cs="Calibri"/>
        </w:rPr>
        <w:t xml:space="preserve">, A., </w:t>
      </w:r>
      <w:proofErr w:type="spellStart"/>
      <w:r w:rsidRPr="3ABF1A6D">
        <w:rPr>
          <w:rFonts w:ascii="Calibri" w:eastAsia="Calibri" w:hAnsi="Calibri" w:cs="Calibri"/>
        </w:rPr>
        <w:t>Ruiter</w:t>
      </w:r>
      <w:proofErr w:type="spellEnd"/>
      <w:r w:rsidRPr="3ABF1A6D">
        <w:rPr>
          <w:rFonts w:ascii="Calibri" w:eastAsia="Calibri" w:hAnsi="Calibri" w:cs="Calibri"/>
        </w:rPr>
        <w:t xml:space="preserve">, S., Löfstedt, T., Garpebring, A., Nyholm, T., Bylund, M., &amp; Jonsson, J. (2023). </w:t>
      </w:r>
      <w:r w:rsidRPr="006C4E0F">
        <w:rPr>
          <w:rFonts w:ascii="Calibri" w:eastAsia="Calibri" w:hAnsi="Calibri" w:cs="Calibri"/>
          <w:lang w:val="en-US"/>
        </w:rPr>
        <w:t xml:space="preserve">Improving MR image quality with a multi-task model, using convolutional losses. </w:t>
      </w:r>
      <w:r w:rsidRPr="006C4E0F">
        <w:rPr>
          <w:rFonts w:ascii="Calibri" w:eastAsia="Calibri" w:hAnsi="Calibri" w:cs="Calibri"/>
          <w:i/>
          <w:iCs/>
          <w:lang w:val="en-US"/>
        </w:rPr>
        <w:t>BMC Medical Imaging</w:t>
      </w:r>
      <w:r w:rsidRPr="006C4E0F">
        <w:rPr>
          <w:rFonts w:ascii="Calibri" w:eastAsia="Calibri" w:hAnsi="Calibri" w:cs="Calibri"/>
          <w:lang w:val="en-US"/>
        </w:rPr>
        <w:t xml:space="preserve">, </w:t>
      </w:r>
      <w:r w:rsidRPr="006C4E0F">
        <w:rPr>
          <w:rFonts w:ascii="Calibri" w:eastAsia="Calibri" w:hAnsi="Calibri" w:cs="Calibri"/>
          <w:i/>
          <w:iCs/>
          <w:lang w:val="en-US"/>
        </w:rPr>
        <w:t>23</w:t>
      </w:r>
      <w:r w:rsidRPr="006C4E0F">
        <w:rPr>
          <w:rFonts w:ascii="Calibri" w:eastAsia="Calibri" w:hAnsi="Calibri" w:cs="Calibri"/>
          <w:lang w:val="en-US"/>
        </w:rPr>
        <w:t xml:space="preserve">(1), 148. </w:t>
      </w:r>
      <w:hyperlink r:id="rId50">
        <w:r w:rsidRPr="006C4E0F">
          <w:rPr>
            <w:rStyle w:val="Hyperlnk"/>
            <w:rFonts w:ascii="Calibri" w:eastAsia="Calibri" w:hAnsi="Calibri" w:cs="Calibri"/>
            <w:lang w:val="en-US"/>
          </w:rPr>
          <w:t>https://doi.org/10.1186/s12880-023-01109-z</w:t>
        </w:r>
      </w:hyperlink>
    </w:p>
    <w:p w14:paraId="5C08A2F1" w14:textId="3AD234CC" w:rsidR="00C743D8" w:rsidRDefault="00C743D8" w:rsidP="3ABF1A6D">
      <w:pPr>
        <w:spacing w:line="257" w:lineRule="auto"/>
        <w:rPr>
          <w:lang w:val="en-US"/>
        </w:rPr>
      </w:pPr>
      <w:proofErr w:type="spellStart"/>
      <w:r w:rsidRPr="005A22DE">
        <w:rPr>
          <w:lang w:val="en-US"/>
        </w:rPr>
        <w:t>Tronchin</w:t>
      </w:r>
      <w:proofErr w:type="spellEnd"/>
      <w:r w:rsidRPr="005A22DE">
        <w:rPr>
          <w:lang w:val="en-US"/>
        </w:rPr>
        <w:t>,</w:t>
      </w:r>
      <w:r w:rsidRPr="005A22DE">
        <w:rPr>
          <w:lang w:val="en-US"/>
        </w:rPr>
        <w:t xml:space="preserve"> L.,</w:t>
      </w:r>
      <w:r w:rsidRPr="005A22DE">
        <w:rPr>
          <w:lang w:val="en-US"/>
        </w:rPr>
        <w:t xml:space="preserve"> </w:t>
      </w:r>
      <w:r w:rsidRPr="005A22DE">
        <w:rPr>
          <w:lang w:val="en-US"/>
        </w:rPr>
        <w:t>V</w:t>
      </w:r>
      <w:r w:rsidRPr="005A22DE">
        <w:rPr>
          <w:lang w:val="en-US"/>
        </w:rPr>
        <w:t>u,</w:t>
      </w:r>
      <w:r w:rsidRPr="005A22DE">
        <w:rPr>
          <w:lang w:val="en-US"/>
        </w:rPr>
        <w:t xml:space="preserve"> </w:t>
      </w:r>
      <w:r w:rsidRPr="005A22DE">
        <w:rPr>
          <w:lang w:val="en-US"/>
        </w:rPr>
        <w:t>M. H.</w:t>
      </w:r>
      <w:r w:rsidRPr="005A22DE">
        <w:rPr>
          <w:lang w:val="en-US"/>
        </w:rPr>
        <w:t>,</w:t>
      </w:r>
      <w:r w:rsidRPr="005A22DE">
        <w:rPr>
          <w:lang w:val="en-US"/>
        </w:rPr>
        <w:t xml:space="preserve"> Soda</w:t>
      </w:r>
      <w:r w:rsidRPr="005A22DE">
        <w:rPr>
          <w:lang w:val="en-US"/>
        </w:rPr>
        <w:t xml:space="preserve">, </w:t>
      </w:r>
      <w:r w:rsidRPr="005A22DE">
        <w:rPr>
          <w:lang w:val="en-US"/>
        </w:rPr>
        <w:t>P. and Löfstedt</w:t>
      </w:r>
      <w:r w:rsidRPr="005A22DE">
        <w:rPr>
          <w:lang w:val="en-US"/>
        </w:rPr>
        <w:t>, T.</w:t>
      </w:r>
      <w:r w:rsidRPr="005A22DE">
        <w:rPr>
          <w:lang w:val="en-US"/>
        </w:rPr>
        <w:t xml:space="preserve">, </w:t>
      </w:r>
      <w:proofErr w:type="spellStart"/>
      <w:r w:rsidRPr="005A22DE">
        <w:rPr>
          <w:lang w:val="en-US"/>
        </w:rPr>
        <w:t>LatentAugment</w:t>
      </w:r>
      <w:proofErr w:type="spellEnd"/>
      <w:r w:rsidRPr="005A22DE">
        <w:rPr>
          <w:lang w:val="en-US"/>
        </w:rPr>
        <w:t>: Data Augmentation via Guided Manipulation of GAN’s Latent Space, in IEEE Transactions on Pattern Analysis and Machine Intelligence, vol. 47, no. 12, pp. 11519-11533, Dec. 2025,</w:t>
      </w:r>
      <w:r w:rsidRPr="005A22DE">
        <w:rPr>
          <w:lang w:val="en-US"/>
        </w:rPr>
        <w:t xml:space="preserve"> </w:t>
      </w:r>
      <w:hyperlink r:id="rId51" w:history="1">
        <w:r w:rsidRPr="005A22DE">
          <w:rPr>
            <w:rStyle w:val="Hyperlnk"/>
            <w:lang w:val="en-US"/>
          </w:rPr>
          <w:t>https://doi.org/10.1109/TPAMI.2025.3598866</w:t>
        </w:r>
      </w:hyperlink>
    </w:p>
    <w:p w14:paraId="33A9E4A3" w14:textId="698C05C6" w:rsidR="552FF2F7" w:rsidRPr="00BF75F9" w:rsidRDefault="552FF2F7" w:rsidP="3ABF1A6D">
      <w:pPr>
        <w:spacing w:line="257" w:lineRule="auto"/>
        <w:rPr>
          <w:lang w:val="en-US"/>
        </w:rPr>
      </w:pPr>
      <w:r w:rsidRPr="00BF75F9">
        <w:rPr>
          <w:rFonts w:ascii="Calibri" w:eastAsia="Calibri" w:hAnsi="Calibri" w:cs="Calibri"/>
        </w:rPr>
        <w:t xml:space="preserve">Wallstén, E., Axelsson, J., Jonsson, J., Karlsson, C. T., Nyholm, T., &amp; Larsson, A. (2020). </w:t>
      </w:r>
      <w:r w:rsidRPr="006C4E0F">
        <w:rPr>
          <w:rFonts w:ascii="Calibri" w:eastAsia="Calibri" w:hAnsi="Calibri" w:cs="Calibri"/>
          <w:lang w:val="en-US"/>
        </w:rPr>
        <w:t xml:space="preserve">Improved PET/MRI attenuation correction in the </w:t>
      </w:r>
      <w:proofErr w:type="gramStart"/>
      <w:r w:rsidRPr="006C4E0F">
        <w:rPr>
          <w:rFonts w:ascii="Calibri" w:eastAsia="Calibri" w:hAnsi="Calibri" w:cs="Calibri"/>
          <w:lang w:val="en-US"/>
        </w:rPr>
        <w:t>pelvic</w:t>
      </w:r>
      <w:proofErr w:type="gramEnd"/>
      <w:r w:rsidRPr="006C4E0F">
        <w:rPr>
          <w:rFonts w:ascii="Calibri" w:eastAsia="Calibri" w:hAnsi="Calibri" w:cs="Calibri"/>
          <w:lang w:val="en-US"/>
        </w:rPr>
        <w:t xml:space="preserve"> region using a statistical decomposition method on T2-weighted images. </w:t>
      </w:r>
      <w:r w:rsidRPr="00BF75F9">
        <w:rPr>
          <w:rFonts w:ascii="Calibri" w:eastAsia="Calibri" w:hAnsi="Calibri" w:cs="Calibri"/>
          <w:i/>
          <w:iCs/>
          <w:lang w:val="en-US"/>
        </w:rPr>
        <w:t>EJNMMI Physics</w:t>
      </w:r>
      <w:r w:rsidRPr="00BF75F9">
        <w:rPr>
          <w:rFonts w:ascii="Calibri" w:eastAsia="Calibri" w:hAnsi="Calibri" w:cs="Calibri"/>
          <w:lang w:val="en-US"/>
        </w:rPr>
        <w:t xml:space="preserve">, </w:t>
      </w:r>
      <w:r w:rsidRPr="00BF75F9">
        <w:rPr>
          <w:rFonts w:ascii="Calibri" w:eastAsia="Calibri" w:hAnsi="Calibri" w:cs="Calibri"/>
          <w:i/>
          <w:iCs/>
          <w:lang w:val="en-US"/>
        </w:rPr>
        <w:t>7</w:t>
      </w:r>
      <w:r w:rsidRPr="00BF75F9">
        <w:rPr>
          <w:rFonts w:ascii="Calibri" w:eastAsia="Calibri" w:hAnsi="Calibri" w:cs="Calibri"/>
          <w:lang w:val="en-US"/>
        </w:rPr>
        <w:t xml:space="preserve">(1), 68. </w:t>
      </w:r>
      <w:hyperlink r:id="rId52">
        <w:r w:rsidRPr="00BF75F9">
          <w:rPr>
            <w:rStyle w:val="Hyperlnk"/>
            <w:rFonts w:ascii="Calibri" w:eastAsia="Calibri" w:hAnsi="Calibri" w:cs="Calibri"/>
            <w:lang w:val="en-US"/>
          </w:rPr>
          <w:t>https://doi.org/10.1186/s40658-020-00336-5</w:t>
        </w:r>
      </w:hyperlink>
    </w:p>
    <w:p w14:paraId="5549939E" w14:textId="651452FC" w:rsidR="3ABF1A6D" w:rsidRDefault="7452C1B0" w:rsidP="5252047E">
      <w:pPr>
        <w:spacing w:line="257" w:lineRule="auto"/>
      </w:pPr>
      <w:r w:rsidRPr="00BF75F9">
        <w:rPr>
          <w:rFonts w:ascii="Calibri" w:eastAsia="Calibri" w:hAnsi="Calibri" w:cs="Calibri"/>
          <w:lang w:val="en-US"/>
        </w:rPr>
        <w:t xml:space="preserve">Wiesinger, F., Bylund, M., Yang, J., Kaushik, S., Shanbhag, D., Ahn, S., Jonsson, J. H., Lundman, J. A., Hope, T., Nyholm, T., Larson, P., &amp; Cozzini, C. (2018). </w:t>
      </w:r>
      <w:r w:rsidRPr="5252047E">
        <w:rPr>
          <w:rFonts w:ascii="Calibri" w:eastAsia="Calibri" w:hAnsi="Calibri" w:cs="Calibri"/>
          <w:lang w:val="en-US"/>
        </w:rPr>
        <w:t xml:space="preserve">Zero TE‐based pseudo‐CT image conversion in the head and its application in PET/MR attenuation correction and MR‐guided radiation therapy planning. </w:t>
      </w:r>
      <w:r w:rsidRPr="5252047E">
        <w:rPr>
          <w:rFonts w:ascii="Calibri" w:eastAsia="Calibri" w:hAnsi="Calibri" w:cs="Calibri"/>
          <w:i/>
          <w:iCs/>
          <w:lang w:val="en-US"/>
        </w:rPr>
        <w:t>Magnetic Resonance in Medicine</w:t>
      </w:r>
      <w:r w:rsidRPr="5252047E">
        <w:rPr>
          <w:rFonts w:ascii="Calibri" w:eastAsia="Calibri" w:hAnsi="Calibri" w:cs="Calibri"/>
          <w:lang w:val="en-US"/>
        </w:rPr>
        <w:t xml:space="preserve">, </w:t>
      </w:r>
      <w:r w:rsidRPr="5252047E">
        <w:rPr>
          <w:rFonts w:ascii="Calibri" w:eastAsia="Calibri" w:hAnsi="Calibri" w:cs="Calibri"/>
          <w:i/>
          <w:iCs/>
          <w:lang w:val="en-US"/>
        </w:rPr>
        <w:t>80</w:t>
      </w:r>
      <w:r w:rsidRPr="5252047E">
        <w:rPr>
          <w:rFonts w:ascii="Calibri" w:eastAsia="Calibri" w:hAnsi="Calibri" w:cs="Calibri"/>
          <w:lang w:val="en-US"/>
        </w:rPr>
        <w:t xml:space="preserve">(4), 1440–1451. </w:t>
      </w:r>
      <w:hyperlink r:id="rId53">
        <w:r w:rsidRPr="5252047E">
          <w:rPr>
            <w:rStyle w:val="Hyperlnk"/>
            <w:rFonts w:ascii="Calibri" w:eastAsia="Calibri" w:hAnsi="Calibri" w:cs="Calibri"/>
            <w:lang w:val="en-US"/>
          </w:rPr>
          <w:t>https://doi.org/10.1002/mrm.27134</w:t>
        </w:r>
      </w:hyperlink>
    </w:p>
    <w:p w14:paraId="0D36BE9F" w14:textId="5E09E5AC" w:rsidR="009B7F4F" w:rsidRDefault="009B7F4F" w:rsidP="5252047E">
      <w:pPr>
        <w:spacing w:line="257" w:lineRule="auto"/>
        <w:rPr>
          <w:lang w:val="en-US"/>
        </w:rPr>
      </w:pPr>
      <w:r w:rsidRPr="005A22DE">
        <w:rPr>
          <w:lang w:val="en-US"/>
        </w:rPr>
        <w:t xml:space="preserve">Östensson A, Jonsson J. Evaluation of AI-based segmentation and synthetic CT generation for MRI-only prostate radiotherapy planning. J Appl Clin Med Phys. 2026; </w:t>
      </w:r>
      <w:proofErr w:type="gramStart"/>
      <w:r w:rsidRPr="005A22DE">
        <w:rPr>
          <w:lang w:val="en-US"/>
        </w:rPr>
        <w:t>27:e</w:t>
      </w:r>
      <w:proofErr w:type="gramEnd"/>
      <w:r w:rsidRPr="005A22DE">
        <w:rPr>
          <w:lang w:val="en-US"/>
        </w:rPr>
        <w:t xml:space="preserve">70765. </w:t>
      </w:r>
      <w:hyperlink r:id="rId54" w:history="1">
        <w:r w:rsidRPr="005A22DE">
          <w:rPr>
            <w:rStyle w:val="Hyperlnk"/>
            <w:lang w:val="en-US"/>
          </w:rPr>
          <w:t>https://doi.org/10.1002/acm2.70765</w:t>
        </w:r>
      </w:hyperlink>
    </w:p>
    <w:p w14:paraId="3C92D54E" w14:textId="4D90BD82" w:rsidR="5252047E" w:rsidRPr="006C4E0F" w:rsidRDefault="5252047E">
      <w:pPr>
        <w:rPr>
          <w:lang w:val="en-US"/>
        </w:rPr>
      </w:pPr>
    </w:p>
    <w:p w14:paraId="6D1AD27A" w14:textId="77777777" w:rsidR="00863BE5" w:rsidRDefault="00863BE5">
      <w:pPr>
        <w:rPr>
          <w:b/>
          <w:bCs/>
          <w:lang w:val="en-US"/>
        </w:rPr>
      </w:pPr>
      <w:r>
        <w:rPr>
          <w:b/>
          <w:bCs/>
          <w:lang w:val="en-US"/>
        </w:rPr>
        <w:br w:type="page"/>
      </w:r>
    </w:p>
    <w:p w14:paraId="08613126" w14:textId="06184BA6" w:rsidR="0528CD6A" w:rsidRPr="00863BE5" w:rsidRDefault="0528CD6A" w:rsidP="5252047E">
      <w:pPr>
        <w:rPr>
          <w:b/>
          <w:bCs/>
          <w:lang w:val="en-US"/>
        </w:rPr>
      </w:pPr>
      <w:proofErr w:type="spellStart"/>
      <w:r w:rsidRPr="00863BE5">
        <w:rPr>
          <w:b/>
          <w:bCs/>
          <w:lang w:val="en-US"/>
        </w:rPr>
        <w:lastRenderedPageBreak/>
        <w:t>D</w:t>
      </w:r>
      <w:r w:rsidR="217CDC12" w:rsidRPr="00863BE5">
        <w:rPr>
          <w:b/>
          <w:bCs/>
          <w:lang w:val="en-US"/>
        </w:rPr>
        <w:t>isputationer</w:t>
      </w:r>
      <w:proofErr w:type="spellEnd"/>
      <w:r w:rsidRPr="00863BE5">
        <w:rPr>
          <w:b/>
          <w:bCs/>
          <w:lang w:val="en-US"/>
        </w:rPr>
        <w:t>:</w:t>
      </w:r>
    </w:p>
    <w:p w14:paraId="40CB3414" w14:textId="3CE04F49" w:rsidR="0528CD6A" w:rsidRPr="00B04198" w:rsidRDefault="0528CD6A">
      <w:r w:rsidRPr="006C4E0F">
        <w:rPr>
          <w:lang w:val="en-US"/>
        </w:rPr>
        <w:t xml:space="preserve">Adjeiwaah, M. (2019). Quality assurance for magnetic resonance imaging (MRI) in radiotherapy. </w:t>
      </w:r>
      <w:hyperlink r:id="rId55" w:history="1">
        <w:r w:rsidR="007B27E2" w:rsidRPr="00C07DA7">
          <w:rPr>
            <w:rStyle w:val="Hyperlnk"/>
          </w:rPr>
          <w:t>https://umu.diva-portal.org/smash/record.jsf?pid=diva2%3A1366959&amp;dswid=4996</w:t>
        </w:r>
      </w:hyperlink>
    </w:p>
    <w:p w14:paraId="6C893C48" w14:textId="38D62971" w:rsidR="0528CD6A" w:rsidRDefault="0528CD6A" w:rsidP="5252047E">
      <w:r w:rsidRPr="006C4E0F">
        <w:rPr>
          <w:lang w:val="en-US"/>
        </w:rPr>
        <w:t xml:space="preserve">Björeland, U. (2023). MRI in prostate cancer: implications for target volume. </w:t>
      </w:r>
      <w:hyperlink r:id="rId56">
        <w:r w:rsidRPr="5252047E">
          <w:rPr>
            <w:rStyle w:val="Hyperlnk"/>
          </w:rPr>
          <w:t>https://umu.diva-portal.org/smash/record.jsf?pid=diva2%3A1740430&amp;dswid=-560</w:t>
        </w:r>
      </w:hyperlink>
    </w:p>
    <w:p w14:paraId="20B2079D" w14:textId="09F0F9BB" w:rsidR="00AF3B86" w:rsidRDefault="00AF3B86" w:rsidP="5252047E">
      <w:pPr>
        <w:rPr>
          <w:lang w:val="en-US"/>
        </w:rPr>
      </w:pPr>
      <w:r w:rsidRPr="005A22DE">
        <w:rPr>
          <w:lang w:val="en-US"/>
        </w:rPr>
        <w:t>Björnfot, C</w:t>
      </w:r>
      <w:r w:rsidR="00F071F0" w:rsidRPr="005A22DE">
        <w:rPr>
          <w:lang w:val="en-US"/>
        </w:rPr>
        <w:t>. (</w:t>
      </w:r>
      <w:r w:rsidR="00F03D2B" w:rsidRPr="005A22DE">
        <w:rPr>
          <w:lang w:val="en-US"/>
        </w:rPr>
        <w:t xml:space="preserve">2025). </w:t>
      </w:r>
      <w:r w:rsidR="00F03D2B" w:rsidRPr="005A22DE">
        <w:rPr>
          <w:lang w:val="en-US"/>
        </w:rPr>
        <w:t>Model-based approaches to characterize cerebral arterial stiffness and CSF transport with MRI</w:t>
      </w:r>
      <w:r w:rsidR="00F03D2B" w:rsidRPr="005A22DE">
        <w:rPr>
          <w:lang w:val="en-US"/>
        </w:rPr>
        <w:t xml:space="preserve">. </w:t>
      </w:r>
      <w:hyperlink r:id="rId57" w:history="1">
        <w:r w:rsidR="00F03D2B" w:rsidRPr="005A22DE">
          <w:rPr>
            <w:rStyle w:val="Hyperlnk"/>
            <w:lang w:val="en-US"/>
          </w:rPr>
          <w:t>https://umu.diva-portal.org/smash/record.jsf?language=sv&amp;pid=diva2%3A1932512&amp;dswid=-7987</w:t>
        </w:r>
      </w:hyperlink>
    </w:p>
    <w:p w14:paraId="19D50EA8" w14:textId="292184BF" w:rsidR="0528CD6A" w:rsidRDefault="0528CD6A" w:rsidP="5252047E">
      <w:r w:rsidRPr="006C4E0F">
        <w:rPr>
          <w:lang w:val="en-US"/>
        </w:rPr>
        <w:t xml:space="preserve">Frankel, J. (2021). Characterization of the MRI patient exposure environment and exposure assessment methods for magnetic fields in MRI scanners. </w:t>
      </w:r>
      <w:hyperlink r:id="rId58">
        <w:r w:rsidRPr="5252047E">
          <w:rPr>
            <w:rStyle w:val="Hyperlnk"/>
          </w:rPr>
          <w:t>https://umu.diva-portal.org/smash/record.jsf?pid=diva2%3A1547449&amp;dswid=-9996</w:t>
        </w:r>
      </w:hyperlink>
    </w:p>
    <w:p w14:paraId="2AC3AAC8" w14:textId="38F8EB70" w:rsidR="0528CD6A" w:rsidRDefault="0528CD6A" w:rsidP="5252047E">
      <w:r w:rsidRPr="006C4E0F">
        <w:rPr>
          <w:lang w:val="en-US"/>
        </w:rPr>
        <w:t xml:space="preserve">Grill, F. (2022). Dopamine and the affective-cognitive gradient in the human striatum studied with multimodal brain imaging. </w:t>
      </w:r>
      <w:hyperlink r:id="rId59">
        <w:r w:rsidRPr="5252047E">
          <w:rPr>
            <w:rStyle w:val="Hyperlnk"/>
          </w:rPr>
          <w:t>https://umu.diva-portal.org/smash/record.jsf?pid=diva2%3A1658366&amp;dswid=-287</w:t>
        </w:r>
      </w:hyperlink>
    </w:p>
    <w:p w14:paraId="60CCCC6C" w14:textId="53C030F1" w:rsidR="0035761F" w:rsidRDefault="0035761F" w:rsidP="5252047E">
      <w:pPr>
        <w:rPr>
          <w:lang w:val="en-US"/>
        </w:rPr>
      </w:pPr>
      <w:r w:rsidRPr="005A22DE">
        <w:rPr>
          <w:lang w:val="en-US"/>
        </w:rPr>
        <w:t xml:space="preserve">Hellström, M. (2025). </w:t>
      </w:r>
      <w:r w:rsidRPr="005A22DE">
        <w:rPr>
          <w:lang w:val="en-US"/>
        </w:rPr>
        <w:t xml:space="preserve">Noise reduction and uncertainty estimation in quantitative magnetic resonance imaging. </w:t>
      </w:r>
      <w:hyperlink r:id="rId60" w:history="1">
        <w:r w:rsidR="000E7DC3" w:rsidRPr="005A22DE">
          <w:rPr>
            <w:rStyle w:val="Hyperlnk"/>
            <w:lang w:val="en-US"/>
          </w:rPr>
          <w:t>https://umu.diva-portal.org/smash/record.jsf?dswid=6904&amp;pid=diva2%3A1996322</w:t>
        </w:r>
      </w:hyperlink>
    </w:p>
    <w:p w14:paraId="4409CD91" w14:textId="5F6397EC" w:rsidR="00737225" w:rsidRDefault="00737225" w:rsidP="00737225">
      <w:pPr>
        <w:rPr>
          <w:lang w:val="en-US"/>
        </w:rPr>
      </w:pPr>
      <w:r w:rsidRPr="005A22DE">
        <w:rPr>
          <w:lang w:val="en-US"/>
        </w:rPr>
        <w:t>Leffler, K.</w:t>
      </w:r>
      <w:r w:rsidRPr="005A22DE">
        <w:rPr>
          <w:lang w:val="en-US"/>
        </w:rPr>
        <w:t xml:space="preserve"> </w:t>
      </w:r>
      <w:r w:rsidRPr="005A22DE">
        <w:rPr>
          <w:lang w:val="en-US"/>
        </w:rPr>
        <w:t>(2024). The PET sampling puzzle: intelligent data sampling methods for positron emission tomography</w:t>
      </w:r>
      <w:r w:rsidRPr="005A22DE">
        <w:rPr>
          <w:lang w:val="en-US"/>
        </w:rPr>
        <w:t xml:space="preserve">. </w:t>
      </w:r>
      <w:hyperlink r:id="rId61" w:history="1">
        <w:r w:rsidRPr="005A22DE">
          <w:rPr>
            <w:rStyle w:val="Hyperlnk"/>
            <w:lang w:val="en-US"/>
          </w:rPr>
          <w:t>https://umu.diva-portal.org/smash/record.jsf?pid=diva2%3A1834782&amp;dswid=8484</w:t>
        </w:r>
      </w:hyperlink>
    </w:p>
    <w:p w14:paraId="7CADDCAB" w14:textId="6830CA5F" w:rsidR="0528CD6A" w:rsidRDefault="0528CD6A" w:rsidP="5252047E">
      <w:r w:rsidRPr="006C4E0F">
        <w:rPr>
          <w:lang w:val="en-US"/>
        </w:rPr>
        <w:t xml:space="preserve">Lundman, J. (2022). Geometric distortions in MRI based radiotherapy and PET/MRI. </w:t>
      </w:r>
      <w:hyperlink r:id="rId62">
        <w:r w:rsidRPr="5252047E">
          <w:rPr>
            <w:rStyle w:val="Hyperlnk"/>
          </w:rPr>
          <w:t>https://umu.diva-portal.org/smash/record.jsf?pid=diva2%3A1699796&amp;dswid=-9307</w:t>
        </w:r>
      </w:hyperlink>
    </w:p>
    <w:p w14:paraId="208DB5EB" w14:textId="1AEB8BDC" w:rsidR="001E4131" w:rsidRDefault="001E4131" w:rsidP="5252047E">
      <w:pPr>
        <w:rPr>
          <w:lang w:val="en-US"/>
        </w:rPr>
      </w:pPr>
      <w:r w:rsidRPr="005A22DE">
        <w:rPr>
          <w:lang w:val="en-US"/>
        </w:rPr>
        <w:t>Rutegård, M. (2025).</w:t>
      </w:r>
      <w:r w:rsidR="005563B1" w:rsidRPr="005A22DE">
        <w:rPr>
          <w:lang w:val="en-US"/>
        </w:rPr>
        <w:t xml:space="preserve"> </w:t>
      </w:r>
      <w:r w:rsidR="005563B1" w:rsidRPr="005A22DE">
        <w:rPr>
          <w:lang w:val="en-US"/>
        </w:rPr>
        <w:t xml:space="preserve">The added value of 18F-FDG-PET/MRI to routine clinical workup when assessing the N-stage in rectal cancer. </w:t>
      </w:r>
      <w:hyperlink r:id="rId63" w:history="1">
        <w:r w:rsidR="005563B1" w:rsidRPr="005A22DE">
          <w:rPr>
            <w:rStyle w:val="Hyperlnk"/>
            <w:lang w:val="en-US"/>
          </w:rPr>
          <w:t>https://www.diva-portal.org/smash/record.jsf?pid=diva2%3A1950779&amp;dswid=65</w:t>
        </w:r>
      </w:hyperlink>
    </w:p>
    <w:p w14:paraId="03914DF2" w14:textId="25A75C53" w:rsidR="0528CD6A" w:rsidRDefault="0528CD6A" w:rsidP="5252047E">
      <w:r w:rsidRPr="006C4E0F">
        <w:rPr>
          <w:lang w:val="en-US"/>
        </w:rPr>
        <w:t xml:space="preserve">Sandgren, K. (2022). PET and MR imaging in prostate cancer. </w:t>
      </w:r>
      <w:hyperlink r:id="rId64">
        <w:r w:rsidRPr="5252047E">
          <w:rPr>
            <w:rStyle w:val="Hyperlnk"/>
          </w:rPr>
          <w:t>https://umu.diva-portal.org/smash/record.jsf?pid=diva2%3A1656127&amp;dswid=-8601</w:t>
        </w:r>
      </w:hyperlink>
    </w:p>
    <w:p w14:paraId="77B99E15" w14:textId="5C6E4C63" w:rsidR="0528CD6A" w:rsidRDefault="0528CD6A" w:rsidP="5252047E">
      <w:r w:rsidRPr="006C4E0F">
        <w:rPr>
          <w:lang w:val="en-US"/>
        </w:rPr>
        <w:t xml:space="preserve">Simkó, A. (2023). Contributions to deep learning for imaging in radiotherapy. </w:t>
      </w:r>
      <w:hyperlink r:id="rId65">
        <w:r w:rsidRPr="297F00DE">
          <w:rPr>
            <w:rStyle w:val="Hyperlnk"/>
          </w:rPr>
          <w:t>https://umu.diva-portal.org/smash/record.jsf?pid=diva2%3A1807216&amp;dswid=5717</w:t>
        </w:r>
      </w:hyperlink>
    </w:p>
    <w:p w14:paraId="15CA6E6A" w14:textId="25AD91C6" w:rsidR="5252047E" w:rsidRPr="000F2A0E" w:rsidRDefault="0528CD6A" w:rsidP="297F00DE">
      <w:proofErr w:type="spellStart"/>
      <w:r w:rsidRPr="006C4E0F">
        <w:rPr>
          <w:lang w:val="en-US"/>
        </w:rPr>
        <w:t>Wallstén</w:t>
      </w:r>
      <w:proofErr w:type="spellEnd"/>
      <w:r w:rsidRPr="006C4E0F">
        <w:rPr>
          <w:lang w:val="en-US"/>
        </w:rPr>
        <w:t xml:space="preserve">, E. (2022). Error reduction strategies for quantitative PET with focus on hybrid PET/MRI. </w:t>
      </w:r>
      <w:hyperlink r:id="rId66">
        <w:r w:rsidRPr="00EC2443">
          <w:rPr>
            <w:rStyle w:val="Hyperlnk"/>
          </w:rPr>
          <w:t>https://umu.diva-portal.org/smash/record.jsf?pid=diva2%3A1653563&amp;dswid=-6901</w:t>
        </w:r>
      </w:hyperlink>
    </w:p>
    <w:sectPr w:rsidR="5252047E" w:rsidRPr="000F2A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4E"/>
    <w:rsid w:val="000B5D7A"/>
    <w:rsid w:val="000E7DC3"/>
    <w:rsid w:val="000F2A0E"/>
    <w:rsid w:val="00175E5B"/>
    <w:rsid w:val="001D2BD5"/>
    <w:rsid w:val="001E4131"/>
    <w:rsid w:val="001E6CFB"/>
    <w:rsid w:val="0020066D"/>
    <w:rsid w:val="002E2307"/>
    <w:rsid w:val="002E5BC1"/>
    <w:rsid w:val="00311E7B"/>
    <w:rsid w:val="0035761F"/>
    <w:rsid w:val="004A4627"/>
    <w:rsid w:val="005563B1"/>
    <w:rsid w:val="005A22DE"/>
    <w:rsid w:val="006C4E0F"/>
    <w:rsid w:val="006E7BED"/>
    <w:rsid w:val="00733A50"/>
    <w:rsid w:val="00737225"/>
    <w:rsid w:val="007B27E2"/>
    <w:rsid w:val="007F6695"/>
    <w:rsid w:val="00851B07"/>
    <w:rsid w:val="00863BE5"/>
    <w:rsid w:val="009806FE"/>
    <w:rsid w:val="009B7F4F"/>
    <w:rsid w:val="00A24024"/>
    <w:rsid w:val="00A66F0A"/>
    <w:rsid w:val="00AA008D"/>
    <w:rsid w:val="00AF3B86"/>
    <w:rsid w:val="00B04198"/>
    <w:rsid w:val="00BD51B4"/>
    <w:rsid w:val="00BD6AEC"/>
    <w:rsid w:val="00BF75F9"/>
    <w:rsid w:val="00C4539B"/>
    <w:rsid w:val="00C743D8"/>
    <w:rsid w:val="00D63971"/>
    <w:rsid w:val="00DA28D1"/>
    <w:rsid w:val="00E616E5"/>
    <w:rsid w:val="00E62355"/>
    <w:rsid w:val="00EC2443"/>
    <w:rsid w:val="00F03D2B"/>
    <w:rsid w:val="00F071F0"/>
    <w:rsid w:val="00F32C4E"/>
    <w:rsid w:val="01846167"/>
    <w:rsid w:val="023E8004"/>
    <w:rsid w:val="03794EE8"/>
    <w:rsid w:val="0528CD6A"/>
    <w:rsid w:val="05305B0E"/>
    <w:rsid w:val="0E348B12"/>
    <w:rsid w:val="0EFE037D"/>
    <w:rsid w:val="0F7FF5DA"/>
    <w:rsid w:val="1180BCD8"/>
    <w:rsid w:val="123B3031"/>
    <w:rsid w:val="15E44690"/>
    <w:rsid w:val="171CF643"/>
    <w:rsid w:val="18391A74"/>
    <w:rsid w:val="203087E1"/>
    <w:rsid w:val="204E51DE"/>
    <w:rsid w:val="217CDC12"/>
    <w:rsid w:val="21D90C97"/>
    <w:rsid w:val="23028B6C"/>
    <w:rsid w:val="236C0F74"/>
    <w:rsid w:val="25F3B1DA"/>
    <w:rsid w:val="294A66FC"/>
    <w:rsid w:val="297F00DE"/>
    <w:rsid w:val="29DCFBA9"/>
    <w:rsid w:val="2BAE4E22"/>
    <w:rsid w:val="2EB55986"/>
    <w:rsid w:val="2F25B407"/>
    <w:rsid w:val="2FCC39B0"/>
    <w:rsid w:val="2FFDF50B"/>
    <w:rsid w:val="32546E59"/>
    <w:rsid w:val="3274ABE7"/>
    <w:rsid w:val="342D629D"/>
    <w:rsid w:val="3438EF6A"/>
    <w:rsid w:val="35FBC574"/>
    <w:rsid w:val="36F6C139"/>
    <w:rsid w:val="397175B7"/>
    <w:rsid w:val="3A106A10"/>
    <w:rsid w:val="3ABF1A6D"/>
    <w:rsid w:val="3B37ED1A"/>
    <w:rsid w:val="42A32835"/>
    <w:rsid w:val="4476824C"/>
    <w:rsid w:val="45F7E125"/>
    <w:rsid w:val="4AA3DE7C"/>
    <w:rsid w:val="4B04AAFE"/>
    <w:rsid w:val="4BEF2462"/>
    <w:rsid w:val="4CCC291D"/>
    <w:rsid w:val="503E8059"/>
    <w:rsid w:val="5252047E"/>
    <w:rsid w:val="52751096"/>
    <w:rsid w:val="552FF2F7"/>
    <w:rsid w:val="5784B214"/>
    <w:rsid w:val="58D07D40"/>
    <w:rsid w:val="5C194539"/>
    <w:rsid w:val="5D02F387"/>
    <w:rsid w:val="5DAE66EF"/>
    <w:rsid w:val="5DECA267"/>
    <w:rsid w:val="655861BF"/>
    <w:rsid w:val="6579A90D"/>
    <w:rsid w:val="659B7B04"/>
    <w:rsid w:val="6664F657"/>
    <w:rsid w:val="688AE387"/>
    <w:rsid w:val="6C269FBF"/>
    <w:rsid w:val="6C5D70DA"/>
    <w:rsid w:val="6F7ECD37"/>
    <w:rsid w:val="71848B4B"/>
    <w:rsid w:val="719B5E71"/>
    <w:rsid w:val="732416D8"/>
    <w:rsid w:val="7452C1B0"/>
    <w:rsid w:val="7554247B"/>
    <w:rsid w:val="78CC2456"/>
    <w:rsid w:val="795BA8C2"/>
    <w:rsid w:val="79829703"/>
    <w:rsid w:val="7BD3AF51"/>
    <w:rsid w:val="7CAC39D2"/>
    <w:rsid w:val="7F38A8E3"/>
    <w:rsid w:val="7F493406"/>
    <w:rsid w:val="7F4E342A"/>
    <w:rsid w:val="7FB2D42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2F2D6"/>
  <w15:chartTrackingRefBased/>
  <w15:docId w15:val="{CD0EB60B-440B-4BBA-AC98-F2AF0BC3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F32C4E"/>
    <w:rPr>
      <w:color w:val="0563C1" w:themeColor="hyperlink"/>
      <w:u w:val="single"/>
    </w:rPr>
  </w:style>
  <w:style w:type="character" w:styleId="Olstomnmnande">
    <w:name w:val="Unresolved Mention"/>
    <w:basedOn w:val="Standardstycketeckensnitt"/>
    <w:uiPriority w:val="99"/>
    <w:semiHidden/>
    <w:unhideWhenUsed/>
    <w:rsid w:val="006C4E0F"/>
    <w:rPr>
      <w:color w:val="605E5C"/>
      <w:shd w:val="clear" w:color="auto" w:fill="E1DFDD"/>
    </w:rPr>
  </w:style>
  <w:style w:type="character" w:styleId="AnvndHyperlnk">
    <w:name w:val="FollowedHyperlink"/>
    <w:basedOn w:val="Standardstycketeckensnitt"/>
    <w:uiPriority w:val="99"/>
    <w:semiHidden/>
    <w:unhideWhenUsed/>
    <w:rsid w:val="003576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562713">
      <w:bodyDiv w:val="1"/>
      <w:marLeft w:val="0"/>
      <w:marRight w:val="0"/>
      <w:marTop w:val="0"/>
      <w:marBottom w:val="0"/>
      <w:divBdr>
        <w:top w:val="none" w:sz="0" w:space="0" w:color="auto"/>
        <w:left w:val="none" w:sz="0" w:space="0" w:color="auto"/>
        <w:bottom w:val="none" w:sz="0" w:space="0" w:color="auto"/>
        <w:right w:val="none" w:sz="0" w:space="0" w:color="auto"/>
      </w:divBdr>
      <w:divsChild>
        <w:div w:id="27419460">
          <w:marLeft w:val="0"/>
          <w:marRight w:val="0"/>
          <w:marTop w:val="0"/>
          <w:marBottom w:val="0"/>
          <w:divBdr>
            <w:top w:val="none" w:sz="0" w:space="0" w:color="auto"/>
            <w:left w:val="none" w:sz="0" w:space="0" w:color="auto"/>
            <w:bottom w:val="none" w:sz="0" w:space="0" w:color="auto"/>
            <w:right w:val="none" w:sz="0" w:space="0" w:color="auto"/>
          </w:divBdr>
        </w:div>
        <w:div w:id="187371449">
          <w:marLeft w:val="0"/>
          <w:marRight w:val="0"/>
          <w:marTop w:val="0"/>
          <w:marBottom w:val="0"/>
          <w:divBdr>
            <w:top w:val="none" w:sz="0" w:space="0" w:color="auto"/>
            <w:left w:val="none" w:sz="0" w:space="0" w:color="auto"/>
            <w:bottom w:val="none" w:sz="0" w:space="0" w:color="auto"/>
            <w:right w:val="none" w:sz="0" w:space="0" w:color="auto"/>
          </w:divBdr>
        </w:div>
        <w:div w:id="225261040">
          <w:marLeft w:val="0"/>
          <w:marRight w:val="0"/>
          <w:marTop w:val="0"/>
          <w:marBottom w:val="0"/>
          <w:divBdr>
            <w:top w:val="none" w:sz="0" w:space="0" w:color="auto"/>
            <w:left w:val="none" w:sz="0" w:space="0" w:color="auto"/>
            <w:bottom w:val="none" w:sz="0" w:space="0" w:color="auto"/>
            <w:right w:val="none" w:sz="0" w:space="0" w:color="auto"/>
          </w:divBdr>
        </w:div>
        <w:div w:id="484128583">
          <w:marLeft w:val="0"/>
          <w:marRight w:val="0"/>
          <w:marTop w:val="0"/>
          <w:marBottom w:val="0"/>
          <w:divBdr>
            <w:top w:val="none" w:sz="0" w:space="0" w:color="auto"/>
            <w:left w:val="none" w:sz="0" w:space="0" w:color="auto"/>
            <w:bottom w:val="none" w:sz="0" w:space="0" w:color="auto"/>
            <w:right w:val="none" w:sz="0" w:space="0" w:color="auto"/>
          </w:divBdr>
        </w:div>
        <w:div w:id="545918447">
          <w:marLeft w:val="0"/>
          <w:marRight w:val="0"/>
          <w:marTop w:val="0"/>
          <w:marBottom w:val="0"/>
          <w:divBdr>
            <w:top w:val="none" w:sz="0" w:space="0" w:color="auto"/>
            <w:left w:val="none" w:sz="0" w:space="0" w:color="auto"/>
            <w:bottom w:val="none" w:sz="0" w:space="0" w:color="auto"/>
            <w:right w:val="none" w:sz="0" w:space="0" w:color="auto"/>
          </w:divBdr>
        </w:div>
        <w:div w:id="764812049">
          <w:marLeft w:val="0"/>
          <w:marRight w:val="0"/>
          <w:marTop w:val="0"/>
          <w:marBottom w:val="0"/>
          <w:divBdr>
            <w:top w:val="none" w:sz="0" w:space="0" w:color="auto"/>
            <w:left w:val="none" w:sz="0" w:space="0" w:color="auto"/>
            <w:bottom w:val="none" w:sz="0" w:space="0" w:color="auto"/>
            <w:right w:val="none" w:sz="0" w:space="0" w:color="auto"/>
          </w:divBdr>
        </w:div>
        <w:div w:id="810682794">
          <w:marLeft w:val="0"/>
          <w:marRight w:val="0"/>
          <w:marTop w:val="0"/>
          <w:marBottom w:val="0"/>
          <w:divBdr>
            <w:top w:val="none" w:sz="0" w:space="0" w:color="auto"/>
            <w:left w:val="none" w:sz="0" w:space="0" w:color="auto"/>
            <w:bottom w:val="none" w:sz="0" w:space="0" w:color="auto"/>
            <w:right w:val="none" w:sz="0" w:space="0" w:color="auto"/>
          </w:divBdr>
        </w:div>
        <w:div w:id="1161041119">
          <w:marLeft w:val="0"/>
          <w:marRight w:val="0"/>
          <w:marTop w:val="0"/>
          <w:marBottom w:val="0"/>
          <w:divBdr>
            <w:top w:val="none" w:sz="0" w:space="0" w:color="auto"/>
            <w:left w:val="none" w:sz="0" w:space="0" w:color="auto"/>
            <w:bottom w:val="none" w:sz="0" w:space="0" w:color="auto"/>
            <w:right w:val="none" w:sz="0" w:space="0" w:color="auto"/>
          </w:divBdr>
        </w:div>
        <w:div w:id="1172793992">
          <w:marLeft w:val="0"/>
          <w:marRight w:val="0"/>
          <w:marTop w:val="0"/>
          <w:marBottom w:val="0"/>
          <w:divBdr>
            <w:top w:val="none" w:sz="0" w:space="0" w:color="auto"/>
            <w:left w:val="none" w:sz="0" w:space="0" w:color="auto"/>
            <w:bottom w:val="none" w:sz="0" w:space="0" w:color="auto"/>
            <w:right w:val="none" w:sz="0" w:space="0" w:color="auto"/>
          </w:divBdr>
        </w:div>
        <w:div w:id="1276059127">
          <w:marLeft w:val="0"/>
          <w:marRight w:val="0"/>
          <w:marTop w:val="0"/>
          <w:marBottom w:val="0"/>
          <w:divBdr>
            <w:top w:val="none" w:sz="0" w:space="0" w:color="auto"/>
            <w:left w:val="none" w:sz="0" w:space="0" w:color="auto"/>
            <w:bottom w:val="none" w:sz="0" w:space="0" w:color="auto"/>
            <w:right w:val="none" w:sz="0" w:space="0" w:color="auto"/>
          </w:divBdr>
        </w:div>
        <w:div w:id="1630940701">
          <w:marLeft w:val="0"/>
          <w:marRight w:val="0"/>
          <w:marTop w:val="0"/>
          <w:marBottom w:val="0"/>
          <w:divBdr>
            <w:top w:val="none" w:sz="0" w:space="0" w:color="auto"/>
            <w:left w:val="none" w:sz="0" w:space="0" w:color="auto"/>
            <w:bottom w:val="none" w:sz="0" w:space="0" w:color="auto"/>
            <w:right w:val="none" w:sz="0" w:space="0" w:color="auto"/>
          </w:divBdr>
        </w:div>
        <w:div w:id="1807117789">
          <w:marLeft w:val="0"/>
          <w:marRight w:val="0"/>
          <w:marTop w:val="0"/>
          <w:marBottom w:val="0"/>
          <w:divBdr>
            <w:top w:val="none" w:sz="0" w:space="0" w:color="auto"/>
            <w:left w:val="none" w:sz="0" w:space="0" w:color="auto"/>
            <w:bottom w:val="none" w:sz="0" w:space="0" w:color="auto"/>
            <w:right w:val="none" w:sz="0" w:space="0" w:color="auto"/>
          </w:divBdr>
        </w:div>
        <w:div w:id="1841501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40/1651-226X.2024.39041" TargetMode="External"/><Relationship Id="rId18" Type="http://schemas.openxmlformats.org/officeDocument/2006/relationships/hyperlink" Target="https://doi.org/10.1177/02841851221140668" TargetMode="External"/><Relationship Id="rId26" Type="http://schemas.openxmlformats.org/officeDocument/2006/relationships/hyperlink" Target="https://doi.org/10.1523/JNEUROSCI.1331-22.2023" TargetMode="External"/><Relationship Id="rId39" Type="http://schemas.openxmlformats.org/officeDocument/2006/relationships/hyperlink" Target="https://doi.org/10.1016/j.zemedi.2020.05.001" TargetMode="External"/><Relationship Id="rId21" Type="http://schemas.openxmlformats.org/officeDocument/2006/relationships/hyperlink" Target="https://doi.org/10.1186/s13014-022-02197-x" TargetMode="External"/><Relationship Id="rId34" Type="http://schemas.openxmlformats.org/officeDocument/2006/relationships/hyperlink" Target="https://doi.org/10.1093/ehjcr/ytag085" TargetMode="External"/><Relationship Id="rId42" Type="http://schemas.openxmlformats.org/officeDocument/2006/relationships/hyperlink" Target="https://doi.org/10.3389/fpubh.2018.00066" TargetMode="External"/><Relationship Id="rId47" Type="http://schemas.openxmlformats.org/officeDocument/2006/relationships/hyperlink" Target="https://doi.org/10.1002/mp.70293" TargetMode="External"/><Relationship Id="rId50" Type="http://schemas.openxmlformats.org/officeDocument/2006/relationships/hyperlink" Target="https://doi.org/10.1186/s12880-023-01109-z" TargetMode="External"/><Relationship Id="rId55" Type="http://schemas.openxmlformats.org/officeDocument/2006/relationships/hyperlink" Target="https://umu.diva-portal.org/smash/record.jsf?pid=diva2%3A1366959&amp;dswid=4996" TargetMode="External"/><Relationship Id="rId63" Type="http://schemas.openxmlformats.org/officeDocument/2006/relationships/hyperlink" Target="https://www.diva-portal.org/smash/record.jsf?pid=diva2%3A1950779&amp;dswid=65" TargetMode="External"/><Relationship Id="rId68" Type="http://schemas.openxmlformats.org/officeDocument/2006/relationships/theme" Target="theme/theme1.xml"/><Relationship Id="rId7" Type="http://schemas.openxmlformats.org/officeDocument/2006/relationships/hyperlink" Target="https://doi.org/10.1186/s13550-025-01334-3" TargetMode="External"/><Relationship Id="rId2" Type="http://schemas.openxmlformats.org/officeDocument/2006/relationships/customXml" Target="../customXml/item2.xml"/><Relationship Id="rId16" Type="http://schemas.openxmlformats.org/officeDocument/2006/relationships/hyperlink" Target="https://doi.org/10.1007/s00330-025-11361-2" TargetMode="External"/><Relationship Id="rId29" Type="http://schemas.openxmlformats.org/officeDocument/2006/relationships/hyperlink" Target="https://doi.org/10.3389/fnhum.2021.73309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16/J.PHRO.2021.03.004" TargetMode="External"/><Relationship Id="rId24" Type="http://schemas.openxmlformats.org/officeDocument/2006/relationships/hyperlink" Target="https://doi.org/10.1002/mp.12748" TargetMode="External"/><Relationship Id="rId32" Type="http://schemas.openxmlformats.org/officeDocument/2006/relationships/hyperlink" Target="https://doi.org/10.1097/MS9.0000000000004791" TargetMode="External"/><Relationship Id="rId37" Type="http://schemas.openxmlformats.org/officeDocument/2006/relationships/hyperlink" Target="https://doi.org/10.1007/s13566-018-0366-3" TargetMode="External"/><Relationship Id="rId40" Type="http://schemas.openxmlformats.org/officeDocument/2006/relationships/hyperlink" Target="https://doi.org/10.1002/bem.22159" TargetMode="External"/><Relationship Id="rId45" Type="http://schemas.openxmlformats.org/officeDocument/2006/relationships/hyperlink" Target="https://doi.org/10.1016/j.phro.2026.100964" TargetMode="External"/><Relationship Id="rId53" Type="http://schemas.openxmlformats.org/officeDocument/2006/relationships/hyperlink" Target="https://doi.org/10.1002/mrm.27134" TargetMode="External"/><Relationship Id="rId58" Type="http://schemas.openxmlformats.org/officeDocument/2006/relationships/hyperlink" Target="https://umu.diva-portal.org/smash/record.jsf?pid=diva2%3A1547449&amp;dswid=-9996" TargetMode="External"/><Relationship Id="rId66" Type="http://schemas.openxmlformats.org/officeDocument/2006/relationships/hyperlink" Target="https://umu.diva-portal.org/smash/record.jsf?pid=diva2%3A1653563&amp;dswid=-6901" TargetMode="External"/><Relationship Id="rId5" Type="http://schemas.openxmlformats.org/officeDocument/2006/relationships/settings" Target="settings.xml"/><Relationship Id="rId15" Type="http://schemas.openxmlformats.org/officeDocument/2006/relationships/hyperlink" Target="https://doi.org/10.1186/s40644-020-00347-6" TargetMode="External"/><Relationship Id="rId23" Type="http://schemas.openxmlformats.org/officeDocument/2006/relationships/hyperlink" Target="https://doi.org/10.1016/j.ctro.2026.101175" TargetMode="External"/><Relationship Id="rId28" Type="http://schemas.openxmlformats.org/officeDocument/2006/relationships/hyperlink" Target="https://doi.org/10.1038/s41467-023-44358-w" TargetMode="External"/><Relationship Id="rId36" Type="http://schemas.openxmlformats.org/officeDocument/2006/relationships/hyperlink" Target="https://doi.org/10.1016/j.ijrobp.2018.11.037" TargetMode="External"/><Relationship Id="rId49" Type="http://schemas.openxmlformats.org/officeDocument/2006/relationships/hyperlink" Target="https://doi.org/10.1016/j.zemedi.2023.07.001" TargetMode="External"/><Relationship Id="rId57" Type="http://schemas.openxmlformats.org/officeDocument/2006/relationships/hyperlink" Target="https://umu.diva-portal.org/smash/record.jsf?language=sv&amp;pid=diva2%3A1932512&amp;dswid=-7987" TargetMode="External"/><Relationship Id="rId61" Type="http://schemas.openxmlformats.org/officeDocument/2006/relationships/hyperlink" Target="https://umu.diva-portal.org/smash/record.jsf?pid=diva2%3A1834782&amp;dswid=8484" TargetMode="External"/><Relationship Id="rId10" Type="http://schemas.openxmlformats.org/officeDocument/2006/relationships/hyperlink" Target="https://doi.org/10.1038/s43856-023-00394-7" TargetMode="External"/><Relationship Id="rId19" Type="http://schemas.openxmlformats.org/officeDocument/2006/relationships/hyperlink" Target="https://doi.org/10.1186/s41824-024-00188-7" TargetMode="External"/><Relationship Id="rId31" Type="http://schemas.openxmlformats.org/officeDocument/2006/relationships/hyperlink" Target="https://doi.org/10.1073/pnas.2526239123" TargetMode="External"/><Relationship Id="rId44" Type="http://schemas.openxmlformats.org/officeDocument/2006/relationships/hyperlink" Target="https://doi.org/10.1002/mrm.30630" TargetMode="External"/><Relationship Id="rId52" Type="http://schemas.openxmlformats.org/officeDocument/2006/relationships/hyperlink" Target="https://doi.org/10.1186/s40658-020-00336-5" TargetMode="External"/><Relationship Id="rId60" Type="http://schemas.openxmlformats.org/officeDocument/2006/relationships/hyperlink" Target="https://umu.diva-portal.org/smash/record.jsf?dswid=6904&amp;pid=diva2%3A1996322" TargetMode="External"/><Relationship Id="rId65" Type="http://schemas.openxmlformats.org/officeDocument/2006/relationships/hyperlink" Target="https://umu.diva-portal.org/smash/record.jsf?pid=diva2%3A1807216&amp;dswid=5717" TargetMode="External"/><Relationship Id="rId4" Type="http://schemas.openxmlformats.org/officeDocument/2006/relationships/styles" Target="styles.xml"/><Relationship Id="rId9" Type="http://schemas.openxmlformats.org/officeDocument/2006/relationships/hyperlink" Target="https://doi.org/10.2340/1651-226X.2025.44211" TargetMode="External"/><Relationship Id="rId14" Type="http://schemas.openxmlformats.org/officeDocument/2006/relationships/hyperlink" Target="https://doi.org/10.1186/s40644-019-0237-1" TargetMode="External"/><Relationship Id="rId22" Type="http://schemas.openxmlformats.org/officeDocument/2006/relationships/hyperlink" Target="https://doi.org/10.1016/j.phro.2021.01.004" TargetMode="External"/><Relationship Id="rId27" Type="http://schemas.openxmlformats.org/officeDocument/2006/relationships/hyperlink" Target="https://doi.org/10.1073/pnas.2021913118" TargetMode="External"/><Relationship Id="rId30" Type="http://schemas.openxmlformats.org/officeDocument/2006/relationships/hyperlink" Target="https://doi.org/10.1002/mrm.70284" TargetMode="External"/><Relationship Id="rId35" Type="http://schemas.openxmlformats.org/officeDocument/2006/relationships/hyperlink" Target="https://doi.org/10.1016/j.ijrobp.2017.10.021" TargetMode="External"/><Relationship Id="rId43" Type="http://schemas.openxmlformats.org/officeDocument/2006/relationships/hyperlink" Target="https://doi.org/10.1002/mrm.29823" TargetMode="External"/><Relationship Id="rId48" Type="http://schemas.openxmlformats.org/officeDocument/2006/relationships/hyperlink" Target="https://doi.org/10.1088/1361-6560/abb9f5" TargetMode="External"/><Relationship Id="rId56" Type="http://schemas.openxmlformats.org/officeDocument/2006/relationships/hyperlink" Target="https://umu.diva-portal.org/smash/record.jsf?pid=diva2%3A1740430&amp;dswid=-560" TargetMode="External"/><Relationship Id="rId64" Type="http://schemas.openxmlformats.org/officeDocument/2006/relationships/hyperlink" Target="https://umu.diva-portal.org/smash/record.jsf?pid=diva2%3A1656127&amp;dswid=-8601" TargetMode="External"/><Relationship Id="rId8" Type="http://schemas.openxmlformats.org/officeDocument/2006/relationships/hyperlink" Target="https://doi.org/10.1016/j.phro.2024.100633" TargetMode="External"/><Relationship Id="rId51" Type="http://schemas.openxmlformats.org/officeDocument/2006/relationships/hyperlink" Target="https://doi.org/10.1109/TPAMI.2025.3598866" TargetMode="External"/><Relationship Id="rId3" Type="http://schemas.openxmlformats.org/officeDocument/2006/relationships/customXml" Target="../customXml/item3.xml"/><Relationship Id="rId12" Type="http://schemas.openxmlformats.org/officeDocument/2006/relationships/hyperlink" Target="https://doi.org/10.1097/MNM.0000000000001743" TargetMode="External"/><Relationship Id="rId17" Type="http://schemas.openxmlformats.org/officeDocument/2006/relationships/hyperlink" Target="https://doi.org/10.1016/j.ejrad.2026.112810" TargetMode="External"/><Relationship Id="rId25" Type="http://schemas.openxmlformats.org/officeDocument/2006/relationships/hyperlink" Target="https://doi.org/10.7554/eLife.84683" TargetMode="External"/><Relationship Id="rId33" Type="http://schemas.openxmlformats.org/officeDocument/2006/relationships/hyperlink" Target="https://doi.org/10.1186/s41824-024-00236-2" TargetMode="External"/><Relationship Id="rId38" Type="http://schemas.openxmlformats.org/officeDocument/2006/relationships/hyperlink" Target="https://doi.org/10.1002/mp.13032" TargetMode="External"/><Relationship Id="rId46" Type="http://schemas.openxmlformats.org/officeDocument/2006/relationships/hyperlink" Target="https://doi.org/10.1088/1361-6560/acefa3" TargetMode="External"/><Relationship Id="rId59" Type="http://schemas.openxmlformats.org/officeDocument/2006/relationships/hyperlink" Target="https://umu.diva-portal.org/smash/record.jsf?pid=diva2%3A1658366&amp;dswid=-287" TargetMode="External"/><Relationship Id="rId67" Type="http://schemas.openxmlformats.org/officeDocument/2006/relationships/fontTable" Target="fontTable.xml"/><Relationship Id="rId20" Type="http://schemas.openxmlformats.org/officeDocument/2006/relationships/hyperlink" Target="https://doi.org/10.1093/noajnl/vdaf034" TargetMode="External"/><Relationship Id="rId41" Type="http://schemas.openxmlformats.org/officeDocument/2006/relationships/hyperlink" Target="https://doi.org/10.1002/ird3.41" TargetMode="External"/><Relationship Id="rId54" Type="http://schemas.openxmlformats.org/officeDocument/2006/relationships/hyperlink" Target="https://doi.org/10.1002/acm2.70765" TargetMode="External"/><Relationship Id="rId62" Type="http://schemas.openxmlformats.org/officeDocument/2006/relationships/hyperlink" Target="https://umu.diva-portal.org/smash/record.jsf?pid=diva2%3A1699796&amp;dswid=-9307"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asdokument Region Västerbotten" ma:contentTypeID="0x01010036F999449BE542DAA8A32B6CA622072200E6C74E034C01444D9F1FDDDA6120EE05" ma:contentTypeVersion="21" ma:contentTypeDescription="Innehållstyp för basdokument för Region Västerbotten" ma:contentTypeScope="" ma:versionID="617225e59254e7b7aaa3443920b19c03">
  <xsd:schema xmlns:xsd="http://www.w3.org/2001/XMLSchema" xmlns:xs="http://www.w3.org/2001/XMLSchema" xmlns:p="http://schemas.microsoft.com/office/2006/metadata/properties" xmlns:ns2="800b83b3-7bec-4d00-b806-83e20067d372" xmlns:ns3="deaad6fb-f8b9-4adf-843c-de495c9f02ef" xmlns:ns4="800b83b3-7bec-4d00-b806-83e20067d372" xmlns:ns5="360ac18f-067e-48c5-a025-151e88eb8bbe" targetNamespace="http://schemas.microsoft.com/office/2006/metadata/properties" ma:root="true" ma:fieldsID="2d3316e9cdc3156423f4f0414194dde4" ns4:_="" ns3:_="" ns5:_="">
    <xsd:import namespace="800b83b3-7bec-4d00-b806-83e20067d372"/>
    <xsd:import namespace="deaad6fb-f8b9-4adf-843c-de495c9f02ef"/>
    <xsd:import namespace="800b83b3-7bec-4d00-b806-83e20067d372"/>
    <xsd:import namespace="360ac18f-067e-48c5-a025-151e88eb8bbe"/>
    <xsd:element name="properties">
      <xsd:complexType>
        <xsd:sequence>
          <xsd:element name="documentManagement">
            <xsd:complexType>
              <xsd:all>
                <xsd:element ref="ns3:lf0596c7ee5a47018c43c34c33526af9" minOccurs="0"/>
                <xsd:element ref="ns3:lebff28af96841218f87aa57015526a3" minOccurs="0"/>
                <xsd:element ref="ns3:e6bb563068ec40c6a3cac3c001bd9e53" minOccurs="0"/>
                <xsd:element ref="ns4:DocumentOwner" minOccurs="0"/>
                <xsd:element ref="ns2:TaxCatchAll" minOccurs="0"/>
                <xsd:element ref="ns2:TaxCatchAllLabel" minOccurs="0"/>
                <xsd:element ref="ns5:MediaServiceMetadata" minOccurs="0"/>
                <xsd:element ref="ns5:MediaServiceFastMetadata" minOccurs="0"/>
                <xsd:element ref="ns2:SharedWithUsers" minOccurs="0"/>
                <xsd:element ref="ns2:SharedWithDetails" minOccurs="0"/>
                <xsd:element ref="ns5:MediaServiceObjectDetectorVersions" minOccurs="0"/>
                <xsd:element ref="ns5:MediaServiceSearchProperties" minOccurs="0"/>
                <xsd:element ref="ns5:lcf76f155ced4ddcb4097134ff3c332f" minOccurs="0"/>
                <xsd:element ref="ns5:MediaServiceDateTaken" minOccurs="0"/>
                <xsd:element ref="ns5:MediaServiceLocation"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b83b3-7bec-4d00-b806-83e20067d37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1b0f73-9961-403a-ae13-b4899763aab3}" ma:internalName="TaxCatchAll" ma:showField="CatchAllData" ma:web="800b83b3-7bec-4d00-b806-83e20067d372">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911b0f73-9961-403a-ae13-b4899763aab3}" ma:internalName="TaxCatchAllLabel" ma:readOnly="true" ma:showField="CatchAllDataLabel" ma:web="800b83b3-7bec-4d00-b806-83e20067d3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aad6fb-f8b9-4adf-843c-de495c9f02ef" elementFormDefault="qualified">
    <xsd:import namespace="http://schemas.microsoft.com/office/2006/documentManagement/types"/>
    <xsd:import namespace="http://schemas.microsoft.com/office/infopath/2007/PartnerControls"/>
    <xsd:element name="lf0596c7ee5a47018c43c34c33526af9" ma:index="8" nillable="true" ma:taxonomy="true" ma:internalName="lf0596c7ee5a47018c43c34c33526af9" ma:taxonomyFieldName="HsaUnit" ma:displayName="Enhet (HSA)" ma:default="" ma:fieldId="{5f0596c7-ee5a-4701-8c43-c34c33526af9}" ma:taxonomyMulti="true" ma:sspId="76f01679-147b-433d-bdef-1970141a7dae" ma:termSetId="d215a4a6-82eb-4191-85de-eeb3007e2981" ma:anchorId="00000000-0000-0000-0000-000000000000" ma:open="false" ma:isKeyword="false">
      <xsd:complexType>
        <xsd:sequence>
          <xsd:element ref="pc:Terms" minOccurs="0" maxOccurs="1"/>
        </xsd:sequence>
      </xsd:complexType>
    </xsd:element>
    <xsd:element name="lebff28af96841218f87aa57015526a3" ma:index="10" nillable="true" ma:taxonomy="true" ma:internalName="lebff28af96841218f87aa57015526a3" ma:taxonomyFieldName="EconomyUnit" ma:displayName="Enhet (ekonomi)" ma:default="" ma:fieldId="{5ebff28a-f968-4121-8f87-aa57015526a3}" ma:taxonomyMulti="true" ma:sspId="76f01679-147b-433d-bdef-1970141a7dae" ma:termSetId="c743c3ce-41c9-4361-b9ff-d1e54475aa56" ma:anchorId="00000000-0000-0000-0000-000000000000" ma:open="false" ma:isKeyword="false">
      <xsd:complexType>
        <xsd:sequence>
          <xsd:element ref="pc:Terms" minOccurs="0" maxOccurs="1"/>
        </xsd:sequence>
      </xsd:complexType>
    </xsd:element>
    <xsd:element name="e6bb563068ec40c6a3cac3c001bd9e53" ma:index="12" nillable="true" ma:taxonomy="true" ma:internalName="e6bb563068ec40c6a3cac3c001bd9e53" ma:taxonomyFieldName="DocumentCategory" ma:displayName="Dokumentkategori" ma:fieldId="{e6bb5630-68ec-40c6-a3ca-c3c001bd9e53}" ma:taxonomyMulti="true" ma:sspId="76f01679-147b-433d-bdef-1970141a7dae" ma:termSetId="6b6d138c-9fe4-4c7e-8453-7591c8806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0b83b3-7bec-4d00-b806-83e20067d372" elementFormDefault="qualified">
    <xsd:import namespace="http://schemas.microsoft.com/office/2006/documentManagement/types"/>
    <xsd:import namespace="http://schemas.microsoft.com/office/infopath/2007/PartnerControls"/>
    <xsd:element name="DocumentOwner" ma:index="14" nillable="true" ma:displayName="Dokumentägare" ma:list="UserInfo" ma:SharePointGroup="0" ma:internalName="DocumentOwn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0ac18f-067e-48c5-a025-151e88eb8bbe"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Bildmarkeringar" ma:readOnly="false" ma:fieldId="{5cf76f15-5ced-4ddc-b409-7134ff3c332f}" ma:taxonomyMulti="true" ma:sspId="76f01679-147b-433d-bdef-1970141a7dae"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nehållstyp"/>
        <xsd:element ref="dc:title" minOccurs="0" maxOccurs="1" ma:index="0"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Owner xmlns="800b83b3-7bec-4d00-b806-83e20067d372">
      <UserInfo>
        <DisplayName/>
        <AccountId xsi:nil="true"/>
        <AccountType/>
      </UserInfo>
    </DocumentOwner>
    <e6bb563068ec40c6a3cac3c001bd9e53 xmlns="deaad6fb-f8b9-4adf-843c-de495c9f02ef">
      <Terms xmlns="http://schemas.microsoft.com/office/infopath/2007/PartnerControls"/>
    </e6bb563068ec40c6a3cac3c001bd9e53>
    <lf0596c7ee5a47018c43c34c33526af9 xmlns="deaad6fb-f8b9-4adf-843c-de495c9f02ef">
      <Terms xmlns="http://schemas.microsoft.com/office/infopath/2007/PartnerControls"/>
    </lf0596c7ee5a47018c43c34c33526af9>
    <TaxCatchAll xmlns="800b83b3-7bec-4d00-b806-83e20067d372" xsi:nil="true"/>
    <lcf76f155ced4ddcb4097134ff3c332f xmlns="360ac18f-067e-48c5-a025-151e88eb8bbe">
      <Terms xmlns="http://schemas.microsoft.com/office/infopath/2007/PartnerControls"/>
    </lcf76f155ced4ddcb4097134ff3c332f>
    <lebff28af96841218f87aa57015526a3 xmlns="deaad6fb-f8b9-4adf-843c-de495c9f02ef">
      <Terms xmlns="http://schemas.microsoft.com/office/infopath/2007/PartnerControls"/>
    </lebff28af96841218f87aa57015526a3>
  </documentManagement>
</p:properties>
</file>

<file path=customXml/itemProps1.xml><?xml version="1.0" encoding="utf-8"?>
<ds:datastoreItem xmlns:ds="http://schemas.openxmlformats.org/officeDocument/2006/customXml" ds:itemID="{B409BA77-69DC-462D-BCC7-AABB4A162602}">
  <ds:schemaRefs>
    <ds:schemaRef ds:uri="http://schemas.microsoft.com/sharepoint/v3/contenttype/forms"/>
  </ds:schemaRefs>
</ds:datastoreItem>
</file>

<file path=customXml/itemProps2.xml><?xml version="1.0" encoding="utf-8"?>
<ds:datastoreItem xmlns:ds="http://schemas.openxmlformats.org/officeDocument/2006/customXml" ds:itemID="{3CBC9F60-8F6D-4954-9AAF-47CE8C359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b83b3-7bec-4d00-b806-83e20067d372"/>
    <ds:schemaRef ds:uri="deaad6fb-f8b9-4adf-843c-de495c9f02ef"/>
    <ds:schemaRef ds:uri="360ac18f-067e-48c5-a025-151e88eb8b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482C1-BB1E-4C44-B3CC-9E2BEAEC9081}">
  <ds:schemaRefs>
    <ds:schemaRef ds:uri="http://schemas.microsoft.com/office/2006/metadata/properties"/>
    <ds:schemaRef ds:uri="http://schemas.microsoft.com/office/infopath/2007/PartnerControls"/>
    <ds:schemaRef ds:uri="800b83b3-7bec-4d00-b806-83e20067d372"/>
    <ds:schemaRef ds:uri="deaad6fb-f8b9-4adf-843c-de495c9f02ef"/>
    <ds:schemaRef ds:uri="360ac18f-067e-48c5-a025-151e88eb8bb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3604</Words>
  <Characters>19102</Characters>
  <Application>Microsoft Office Word</Application>
  <DocSecurity>0</DocSecurity>
  <Lines>159</Lines>
  <Paragraphs>45</Paragraphs>
  <ScaleCrop>false</ScaleCrop>
  <HeadingPairs>
    <vt:vector size="2" baseType="variant">
      <vt:variant>
        <vt:lpstr>Rubrik</vt:lpstr>
      </vt:variant>
      <vt:variant>
        <vt:i4>1</vt:i4>
      </vt:variant>
    </vt:vector>
  </HeadingPairs>
  <TitlesOfParts>
    <vt:vector size="1" baseType="lpstr">
      <vt:lpstr/>
    </vt:vector>
  </TitlesOfParts>
  <Company>Västerbottens Läns Landsting</Company>
  <LinksUpToDate>false</LinksUpToDate>
  <CharactersWithSpaces>22661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Arvidsson Kälverot</dc:creator>
  <cp:keywords/>
  <dc:description/>
  <cp:lastModifiedBy>Mikael Bylund</cp:lastModifiedBy>
  <cp:revision>3</cp:revision>
  <dcterms:created xsi:type="dcterms:W3CDTF">2026-09-28T09:14:00Z</dcterms:created>
  <dcterms:modified xsi:type="dcterms:W3CDTF">2026-09-28T09:16:00Z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0x01010036F999449BE542DAA8A32B6CA622072200E6C74E034C01444D9F1FDDDA6120EE05</vt:lpwstr>
  </property>
  <property fmtid="{D5CDD505-2E9C-101B-9397-08002B2CF9AE}" pid="3" name="EconomyUnit">
    <vt:lpwstr/>
  </property>
  <property fmtid="{D5CDD505-2E9C-101B-9397-08002B2CF9AE}" pid="4" name="MediaServiceImageTags">
    <vt:lpwstr/>
  </property>
  <property fmtid="{D5CDD505-2E9C-101B-9397-08002B2CF9AE}" pid="5" name="DocumentCategory">
    <vt:lpwstr/>
  </property>
  <property fmtid="{D5CDD505-2E9C-101B-9397-08002B2CF9AE}" pid="6" name="HsaUnit">
    <vt:lpwstr/>
  </property>
</Properties>
</file>